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0BE0" w:rsidRDefault="00BA0BE0" w:rsidP="00BA0BE0">
      <w:pPr>
        <w:rPr>
          <w:rFonts w:ascii="Calibri" w:hAnsi="Calibri" w:cs="Calibri"/>
          <w:b/>
          <w:sz w:val="28"/>
          <w:szCs w:val="28"/>
        </w:rPr>
      </w:pPr>
      <w:bookmarkStart w:id="0" w:name="_GoBack"/>
      <w:bookmarkEnd w:id="0"/>
      <w:r>
        <w:rPr>
          <w:rFonts w:ascii="Calibri" w:hAnsi="Calibri" w:cs="Calibri"/>
          <w:b/>
          <w:sz w:val="28"/>
          <w:szCs w:val="28"/>
        </w:rPr>
        <w:t>Meeting of the Revenue Scotland Board</w:t>
      </w:r>
    </w:p>
    <w:p w:rsidR="00BA0BE0" w:rsidRDefault="00BA0BE0" w:rsidP="00BA0BE0">
      <w:pPr>
        <w:rPr>
          <w:rFonts w:ascii="Calibri" w:hAnsi="Calibri" w:cs="Calibri"/>
          <w:b/>
          <w:sz w:val="28"/>
          <w:szCs w:val="28"/>
        </w:rPr>
      </w:pPr>
    </w:p>
    <w:p w:rsidR="00BA0BE0" w:rsidRDefault="00BA0BE0" w:rsidP="00BA0BE0">
      <w:pPr>
        <w:rPr>
          <w:rFonts w:ascii="Calibri" w:hAnsi="Calibri" w:cs="Calibri"/>
          <w:b/>
          <w:szCs w:val="24"/>
        </w:rPr>
      </w:pPr>
      <w:r>
        <w:rPr>
          <w:rFonts w:ascii="Calibri" w:hAnsi="Calibri" w:cs="Calibri"/>
          <w:b/>
          <w:szCs w:val="24"/>
        </w:rPr>
        <w:t>MINUTE</w:t>
      </w:r>
    </w:p>
    <w:p w:rsidR="00BA0BE0" w:rsidRDefault="00BA0BE0" w:rsidP="00BA0BE0">
      <w:pPr>
        <w:rPr>
          <w:rFonts w:ascii="Calibri" w:hAnsi="Calibri" w:cs="Calibri"/>
          <w:szCs w:val="24"/>
        </w:rPr>
      </w:pPr>
    </w:p>
    <w:p w:rsidR="00BA0BE0" w:rsidRDefault="00BA0BE0" w:rsidP="00BA0BE0">
      <w:pPr>
        <w:rPr>
          <w:rFonts w:ascii="Calibri" w:hAnsi="Calibri" w:cs="Calibri"/>
          <w:szCs w:val="24"/>
        </w:rPr>
      </w:pPr>
      <w:r>
        <w:rPr>
          <w:rFonts w:ascii="Calibri" w:hAnsi="Calibri" w:cs="Calibri"/>
          <w:szCs w:val="24"/>
        </w:rPr>
        <w:t>09:00, 15 June 2016, Conference Room 8, VQ</w:t>
      </w:r>
    </w:p>
    <w:p w:rsidR="00BA0BE0" w:rsidRDefault="00BA0BE0" w:rsidP="00BA0BE0">
      <w:pPr>
        <w:rPr>
          <w:rFonts w:ascii="Calibri" w:hAnsi="Calibri" w:cs="Calibri"/>
          <w:szCs w:val="24"/>
        </w:rPr>
      </w:pPr>
    </w:p>
    <w:p w:rsidR="00BA0BE0" w:rsidRDefault="00BA0BE0" w:rsidP="00BA0BE0">
      <w:pPr>
        <w:rPr>
          <w:rFonts w:ascii="Calibri" w:hAnsi="Calibri" w:cs="Calibri"/>
        </w:rPr>
      </w:pPr>
      <w:r>
        <w:rPr>
          <w:rFonts w:ascii="Calibri" w:hAnsi="Calibri" w:cs="Calibri"/>
          <w:b/>
        </w:rPr>
        <w:t>Present:</w:t>
      </w:r>
      <w:r>
        <w:rPr>
          <w:rFonts w:ascii="Calibri" w:hAnsi="Calibri" w:cs="Calibri"/>
        </w:rPr>
        <w:tab/>
      </w:r>
    </w:p>
    <w:p w:rsidR="00BA0BE0" w:rsidRDefault="00BA0BE0" w:rsidP="00BA0BE0">
      <w:pPr>
        <w:rPr>
          <w:rFonts w:ascii="Calibri" w:hAnsi="Calibri" w:cs="Calibri"/>
        </w:rPr>
      </w:pPr>
      <w:r>
        <w:rPr>
          <w:rFonts w:ascii="Calibri" w:hAnsi="Calibri" w:cs="Calibri"/>
        </w:rPr>
        <w:t>Dr Keith Nicholson [Chair]</w:t>
      </w:r>
    </w:p>
    <w:p w:rsidR="00BA0BE0" w:rsidRDefault="00BA0BE0" w:rsidP="00BA0BE0">
      <w:pPr>
        <w:rPr>
          <w:rFonts w:ascii="Calibri" w:hAnsi="Calibri" w:cs="Calibri"/>
        </w:rPr>
      </w:pPr>
      <w:r>
        <w:rPr>
          <w:rFonts w:ascii="Calibri" w:hAnsi="Calibri" w:cs="Calibri"/>
        </w:rPr>
        <w:t>Lynn Bradley</w:t>
      </w:r>
    </w:p>
    <w:p w:rsidR="00BA0BE0" w:rsidRDefault="00BA0BE0" w:rsidP="00BA0BE0">
      <w:pPr>
        <w:rPr>
          <w:rFonts w:ascii="Calibri" w:hAnsi="Calibri" w:cs="Calibri"/>
        </w:rPr>
      </w:pPr>
      <w:r>
        <w:rPr>
          <w:rFonts w:ascii="Calibri" w:hAnsi="Calibri" w:cs="Calibri"/>
        </w:rPr>
        <w:t>Jane Ryder OBE</w:t>
      </w:r>
    </w:p>
    <w:p w:rsidR="00BA0BE0" w:rsidRDefault="00BA0BE0" w:rsidP="00BA0BE0">
      <w:pPr>
        <w:rPr>
          <w:rFonts w:ascii="Calibri" w:hAnsi="Calibri" w:cs="Calibri"/>
        </w:rPr>
      </w:pPr>
      <w:r>
        <w:rPr>
          <w:rFonts w:ascii="Calibri" w:hAnsi="Calibri" w:cs="Calibri"/>
        </w:rPr>
        <w:t>Ian Tait</w:t>
      </w:r>
    </w:p>
    <w:p w:rsidR="00BA0BE0" w:rsidRDefault="00BA0BE0" w:rsidP="00BA0BE0">
      <w:pPr>
        <w:rPr>
          <w:rFonts w:ascii="Calibri" w:hAnsi="Calibri" w:cs="Calibri"/>
        </w:rPr>
      </w:pPr>
      <w:r>
        <w:rPr>
          <w:rFonts w:ascii="Calibri" w:hAnsi="Calibri" w:cs="Calibri"/>
        </w:rPr>
        <w:t xml:space="preserve">John Whiting CBE, OBE </w:t>
      </w:r>
    </w:p>
    <w:p w:rsidR="00BA0BE0" w:rsidRDefault="00BA0BE0" w:rsidP="00BA0BE0">
      <w:pPr>
        <w:rPr>
          <w:rFonts w:ascii="Calibri" w:hAnsi="Calibri" w:cs="Calibri"/>
          <w:b/>
        </w:rPr>
      </w:pPr>
    </w:p>
    <w:p w:rsidR="00BA0BE0" w:rsidRDefault="00BA0BE0" w:rsidP="00BA0BE0">
      <w:pPr>
        <w:rPr>
          <w:rFonts w:ascii="Calibri" w:hAnsi="Calibri" w:cs="Calibri"/>
          <w:b/>
        </w:rPr>
      </w:pPr>
      <w:r>
        <w:rPr>
          <w:rFonts w:ascii="Calibri" w:hAnsi="Calibri" w:cs="Calibri"/>
          <w:b/>
        </w:rPr>
        <w:t>Attended:</w:t>
      </w:r>
    </w:p>
    <w:p w:rsidR="00BA0BE0" w:rsidRDefault="00BA0BE0" w:rsidP="00BA0BE0">
      <w:pPr>
        <w:rPr>
          <w:rFonts w:ascii="Calibri" w:hAnsi="Calibri" w:cs="Calibri"/>
        </w:rPr>
      </w:pPr>
      <w:r>
        <w:rPr>
          <w:rFonts w:ascii="Calibri" w:hAnsi="Calibri" w:cs="Calibri"/>
        </w:rPr>
        <w:t>Elaine Lorimer, Chief Executive, Revenue Scotland</w:t>
      </w:r>
    </w:p>
    <w:p w:rsidR="00BA0BE0" w:rsidRDefault="00BA0BE0" w:rsidP="00BA0BE0">
      <w:pPr>
        <w:rPr>
          <w:rFonts w:ascii="Calibri" w:hAnsi="Calibri" w:cs="Calibri"/>
        </w:rPr>
      </w:pPr>
      <w:r>
        <w:rPr>
          <w:rFonts w:ascii="Calibri" w:hAnsi="Calibri" w:cs="Calibri"/>
        </w:rPr>
        <w:t>Gareth Hill, Chief Accountant, Revenue Scotland</w:t>
      </w:r>
    </w:p>
    <w:p w:rsidR="00BA0BE0" w:rsidRDefault="00BA0BE0" w:rsidP="00BA0BE0">
      <w:pPr>
        <w:rPr>
          <w:rFonts w:ascii="Calibri" w:hAnsi="Calibri" w:cs="Calibri"/>
        </w:rPr>
      </w:pPr>
      <w:r>
        <w:rPr>
          <w:rFonts w:ascii="Calibri" w:hAnsi="Calibri" w:cs="Calibri"/>
        </w:rPr>
        <w:t>Andrew Fleming, Change Director, Revenue Scotland</w:t>
      </w:r>
    </w:p>
    <w:p w:rsidR="00BA0BE0" w:rsidRDefault="00BA0BE0" w:rsidP="00BA0BE0">
      <w:pPr>
        <w:rPr>
          <w:rFonts w:ascii="Calibri" w:hAnsi="Calibri" w:cs="Calibri"/>
        </w:rPr>
      </w:pPr>
      <w:r>
        <w:rPr>
          <w:rFonts w:ascii="Calibri" w:hAnsi="Calibri" w:cs="Calibri"/>
        </w:rPr>
        <w:t>Chris Myerscough, Operations Director, Revenue Scotland</w:t>
      </w:r>
    </w:p>
    <w:p w:rsidR="00BA0BE0" w:rsidRDefault="00BA0BE0" w:rsidP="00BA0BE0">
      <w:pPr>
        <w:rPr>
          <w:rFonts w:ascii="Calibri" w:hAnsi="Calibri" w:cs="Calibri"/>
        </w:rPr>
      </w:pPr>
      <w:r>
        <w:rPr>
          <w:rFonts w:ascii="Calibri" w:hAnsi="Calibri" w:cs="Calibri"/>
        </w:rPr>
        <w:t>Alan Martin, Programme Design, Revenue Scotland</w:t>
      </w:r>
    </w:p>
    <w:p w:rsidR="00BA0BE0" w:rsidRDefault="00BA0BE0" w:rsidP="00BA0BE0">
      <w:pPr>
        <w:rPr>
          <w:rFonts w:ascii="Calibri" w:hAnsi="Calibri" w:cs="Calibri"/>
        </w:rPr>
      </w:pPr>
      <w:r>
        <w:rPr>
          <w:rFonts w:ascii="Calibri" w:hAnsi="Calibri" w:cs="Calibri"/>
        </w:rPr>
        <w:t>Neil Ferguson, Programme Manager, Revenue Scotland</w:t>
      </w:r>
    </w:p>
    <w:p w:rsidR="00BA0BE0" w:rsidRDefault="00BA0BE0" w:rsidP="00BA0BE0">
      <w:pPr>
        <w:rPr>
          <w:rFonts w:ascii="Calibri" w:hAnsi="Calibri" w:cs="Calibri"/>
        </w:rPr>
      </w:pPr>
      <w:r>
        <w:rPr>
          <w:rFonts w:ascii="Calibri" w:hAnsi="Calibri" w:cs="Calibri"/>
        </w:rPr>
        <w:t>Stephen Crilly, Head of Legal Services, Revenue Scotland</w:t>
      </w:r>
    </w:p>
    <w:p w:rsidR="00BA0BE0" w:rsidRDefault="00BA0BE0" w:rsidP="00BA0BE0">
      <w:pPr>
        <w:rPr>
          <w:rFonts w:ascii="Calibri" w:hAnsi="Calibri" w:cs="Calibri"/>
        </w:rPr>
      </w:pPr>
      <w:r>
        <w:rPr>
          <w:rFonts w:ascii="Calibri" w:hAnsi="Calibri" w:cs="Calibri"/>
        </w:rPr>
        <w:t>Stuart Gardner, IT Manager, Revenue Scotland</w:t>
      </w:r>
    </w:p>
    <w:p w:rsidR="00BA0BE0" w:rsidRDefault="00BA0BE0" w:rsidP="00BA0BE0">
      <w:pPr>
        <w:rPr>
          <w:rFonts w:ascii="Calibri" w:hAnsi="Calibri" w:cs="Calibri"/>
        </w:rPr>
      </w:pPr>
      <w:r>
        <w:rPr>
          <w:rFonts w:ascii="Calibri" w:hAnsi="Calibri" w:cs="Calibri"/>
        </w:rPr>
        <w:t>Janet Dunsmuir, Corporate Services Manager, Revenue Scotland [Secretariat]</w:t>
      </w:r>
    </w:p>
    <w:p w:rsidR="00BA0BE0" w:rsidRDefault="00BA0BE0" w:rsidP="00BA0BE0">
      <w:pPr>
        <w:rPr>
          <w:rFonts w:ascii="Calibri" w:hAnsi="Calibri" w:cs="Calibri"/>
        </w:rPr>
      </w:pPr>
      <w:r>
        <w:rPr>
          <w:rFonts w:ascii="Calibri" w:hAnsi="Calibri" w:cs="Calibri"/>
        </w:rPr>
        <w:t>Brian Rigby, Corporate Services Officer, Revenue Scotland [Secretariat]</w:t>
      </w:r>
    </w:p>
    <w:p w:rsidR="00BA0BE0" w:rsidRDefault="00BA0BE0" w:rsidP="00BA0BE0">
      <w:pPr>
        <w:rPr>
          <w:rFonts w:ascii="Calibri" w:hAnsi="Calibri" w:cs="Calibri"/>
          <w:szCs w:val="24"/>
        </w:rPr>
      </w:pPr>
    </w:p>
    <w:p w:rsidR="00BA0BE0" w:rsidRDefault="00BA0BE0" w:rsidP="00BA0BE0">
      <w:pPr>
        <w:shd w:val="clear" w:color="auto" w:fill="BFBFBF" w:themeFill="background1" w:themeFillShade="BF"/>
        <w:rPr>
          <w:rFonts w:ascii="Calibri" w:hAnsi="Calibri" w:cs="Calibri"/>
          <w:b/>
          <w:szCs w:val="24"/>
        </w:rPr>
      </w:pPr>
      <w:r>
        <w:rPr>
          <w:rFonts w:ascii="Calibri" w:hAnsi="Calibri" w:cs="Calibri"/>
          <w:b/>
          <w:szCs w:val="24"/>
        </w:rPr>
        <w:t>1. Meeting opening</w:t>
      </w:r>
    </w:p>
    <w:p w:rsidR="00BA0BE0" w:rsidRDefault="00BA0BE0" w:rsidP="00BA0BE0">
      <w:pPr>
        <w:rPr>
          <w:rFonts w:ascii="Calibri" w:hAnsi="Calibri" w:cs="Calibri"/>
          <w:b/>
          <w:szCs w:val="24"/>
        </w:rPr>
      </w:pPr>
    </w:p>
    <w:p w:rsidR="00BA0BE0" w:rsidRDefault="00BA0BE0" w:rsidP="00BA0BE0">
      <w:pPr>
        <w:rPr>
          <w:rFonts w:ascii="Calibri" w:hAnsi="Calibri" w:cs="Calibri"/>
          <w:szCs w:val="24"/>
        </w:rPr>
      </w:pPr>
      <w:r>
        <w:rPr>
          <w:rFonts w:ascii="Calibri" w:hAnsi="Calibri" w:cs="Calibri"/>
          <w:szCs w:val="24"/>
        </w:rPr>
        <w:t>1.1</w:t>
      </w:r>
      <w:r>
        <w:rPr>
          <w:rFonts w:ascii="Calibri" w:hAnsi="Calibri" w:cs="Calibri"/>
          <w:szCs w:val="24"/>
        </w:rPr>
        <w:tab/>
        <w:t xml:space="preserve"> The Chair welcomed the Board members and officials to the meeting and welcomed Brian Rigby, Revenue Scotland Secretariat, to his first Board meeting.</w:t>
      </w:r>
    </w:p>
    <w:p w:rsidR="00BA0BE0" w:rsidRDefault="00BA0BE0" w:rsidP="00BA0BE0">
      <w:pPr>
        <w:rPr>
          <w:rFonts w:ascii="Calibri" w:hAnsi="Calibri" w:cs="Calibri"/>
          <w:b/>
          <w:szCs w:val="24"/>
        </w:rPr>
      </w:pPr>
    </w:p>
    <w:p w:rsidR="00BA0BE0" w:rsidRDefault="00BA0BE0" w:rsidP="00BA0BE0">
      <w:pPr>
        <w:rPr>
          <w:rFonts w:ascii="Calibri" w:hAnsi="Calibri" w:cs="Calibri"/>
          <w:szCs w:val="24"/>
        </w:rPr>
      </w:pPr>
      <w:r>
        <w:rPr>
          <w:rFonts w:ascii="Calibri" w:hAnsi="Calibri" w:cs="Calibri"/>
          <w:szCs w:val="24"/>
        </w:rPr>
        <w:t>1.2</w:t>
      </w:r>
      <w:r>
        <w:rPr>
          <w:rFonts w:ascii="Calibri" w:hAnsi="Calibri" w:cs="Calibri"/>
          <w:szCs w:val="24"/>
        </w:rPr>
        <w:tab/>
        <w:t xml:space="preserve"> No apologies were received.</w:t>
      </w:r>
    </w:p>
    <w:p w:rsidR="00BA0BE0" w:rsidRDefault="00BA0BE0" w:rsidP="00BA0BE0">
      <w:pPr>
        <w:rPr>
          <w:rFonts w:ascii="Calibri" w:hAnsi="Calibri" w:cs="Calibri"/>
          <w:szCs w:val="24"/>
        </w:rPr>
      </w:pPr>
    </w:p>
    <w:p w:rsidR="00BA0BE0" w:rsidRDefault="00BA0BE0" w:rsidP="00BA0BE0">
      <w:pPr>
        <w:rPr>
          <w:rFonts w:ascii="Calibri" w:hAnsi="Calibri" w:cs="Calibri"/>
          <w:szCs w:val="24"/>
        </w:rPr>
      </w:pPr>
      <w:r>
        <w:rPr>
          <w:rFonts w:ascii="Calibri" w:hAnsi="Calibri" w:cs="Calibri"/>
          <w:szCs w:val="24"/>
        </w:rPr>
        <w:t>1.3</w:t>
      </w:r>
      <w:r>
        <w:rPr>
          <w:rFonts w:ascii="Calibri" w:hAnsi="Calibri" w:cs="Calibri"/>
          <w:szCs w:val="24"/>
        </w:rPr>
        <w:tab/>
        <w:t xml:space="preserve"> There were no interests declared.</w:t>
      </w:r>
    </w:p>
    <w:p w:rsidR="00BA0BE0" w:rsidRDefault="00BA0BE0" w:rsidP="00BA0BE0">
      <w:pPr>
        <w:rPr>
          <w:rFonts w:ascii="Calibri" w:hAnsi="Calibri" w:cs="Calibri"/>
          <w:szCs w:val="24"/>
        </w:rPr>
      </w:pPr>
    </w:p>
    <w:p w:rsidR="00BA0BE0" w:rsidRDefault="00BA0BE0" w:rsidP="00BA0BE0">
      <w:pPr>
        <w:rPr>
          <w:rFonts w:ascii="Calibri" w:hAnsi="Calibri" w:cs="Calibri"/>
          <w:szCs w:val="24"/>
        </w:rPr>
      </w:pPr>
      <w:r>
        <w:rPr>
          <w:rFonts w:ascii="Calibri" w:hAnsi="Calibri" w:cs="Calibri"/>
          <w:szCs w:val="24"/>
        </w:rPr>
        <w:t>1.4</w:t>
      </w:r>
      <w:r>
        <w:rPr>
          <w:rFonts w:ascii="Calibri" w:hAnsi="Calibri" w:cs="Calibri"/>
          <w:szCs w:val="24"/>
        </w:rPr>
        <w:tab/>
        <w:t xml:space="preserve"> The Board accepted the Minute of 20 April as a true record.</w:t>
      </w:r>
    </w:p>
    <w:p w:rsidR="00BA0BE0" w:rsidRDefault="00BA0BE0" w:rsidP="00BA0BE0">
      <w:pPr>
        <w:rPr>
          <w:rFonts w:ascii="Calibri" w:hAnsi="Calibri" w:cs="Calibri"/>
          <w:szCs w:val="24"/>
        </w:rPr>
      </w:pPr>
    </w:p>
    <w:p w:rsidR="00BA0BE0" w:rsidRDefault="00BA0BE0" w:rsidP="00BA0BE0">
      <w:pPr>
        <w:rPr>
          <w:rFonts w:ascii="Calibri" w:hAnsi="Calibri" w:cs="Calibri"/>
          <w:szCs w:val="24"/>
        </w:rPr>
      </w:pPr>
      <w:r>
        <w:rPr>
          <w:rFonts w:ascii="Calibri" w:hAnsi="Calibri" w:cs="Calibri"/>
          <w:szCs w:val="24"/>
        </w:rPr>
        <w:t>1.5</w:t>
      </w:r>
      <w:r>
        <w:rPr>
          <w:rFonts w:ascii="Calibri" w:hAnsi="Calibri" w:cs="Calibri"/>
          <w:szCs w:val="24"/>
        </w:rPr>
        <w:tab/>
        <w:t xml:space="preserve"> The Board reviewed the Action Log noting that, for 2015, action 101 is now closed, 112 is closed and to be rolled into business plan (accreditation), 141, 153, 156, remain open for discussion at a later date, action 160 is closed. The action on 161 is suspended and to be picked up when the APD programme starts. Action 165 and 167 remain open for discussion at a later date. For 2016, action 001, 005, 014 and 015 remain open for discussion at a later date. Actions 002 and 012 have been closed.</w:t>
      </w:r>
    </w:p>
    <w:p w:rsidR="00BA0BE0" w:rsidRDefault="00BA0BE0" w:rsidP="00BA0BE0">
      <w:pPr>
        <w:rPr>
          <w:rFonts w:ascii="Calibri" w:hAnsi="Calibri" w:cs="Calibri"/>
          <w:szCs w:val="24"/>
        </w:rPr>
      </w:pPr>
    </w:p>
    <w:p w:rsidR="00BA0BE0" w:rsidRDefault="00BA0BE0" w:rsidP="00BA0BE0">
      <w:pPr>
        <w:rPr>
          <w:rFonts w:ascii="Calibri" w:hAnsi="Calibri" w:cs="Calibri"/>
          <w:szCs w:val="24"/>
        </w:rPr>
      </w:pPr>
      <w:r>
        <w:rPr>
          <w:rFonts w:ascii="Calibri" w:hAnsi="Calibri" w:cs="Calibri"/>
          <w:szCs w:val="24"/>
        </w:rPr>
        <w:t>1.6</w:t>
      </w:r>
      <w:r>
        <w:rPr>
          <w:rFonts w:ascii="Calibri" w:hAnsi="Calibri" w:cs="Calibri"/>
          <w:szCs w:val="24"/>
        </w:rPr>
        <w:tab/>
        <w:t xml:space="preserve"> Update from Staffing and Equalities Committee</w:t>
      </w:r>
    </w:p>
    <w:p w:rsidR="00BA0BE0" w:rsidRDefault="00BA0BE0" w:rsidP="00BA0BE0">
      <w:pPr>
        <w:rPr>
          <w:rFonts w:ascii="Calibri" w:hAnsi="Calibri" w:cs="Calibri"/>
          <w:szCs w:val="24"/>
        </w:rPr>
      </w:pPr>
      <w:r>
        <w:rPr>
          <w:rFonts w:ascii="Calibri" w:hAnsi="Calibri" w:cs="Calibri"/>
          <w:szCs w:val="24"/>
        </w:rPr>
        <w:t>The Chair of the Staffing and Equalities Committee updated the Board on the meeting that took place on 19 May 2016. The Committee discussed a number of topics including the Focus of the Staffing Committee, the Organisational Development Programme (BestCo update) and a Health and Safety Report update. The Committee agreed to an additional meeting in September to discuss further the organisational structure.</w:t>
      </w:r>
    </w:p>
    <w:p w:rsidR="00BA0BE0" w:rsidRDefault="00BA0BE0" w:rsidP="00BA0BE0">
      <w:pPr>
        <w:rPr>
          <w:rFonts w:ascii="Calibri" w:hAnsi="Calibri" w:cs="Calibri"/>
          <w:szCs w:val="24"/>
        </w:rPr>
      </w:pPr>
    </w:p>
    <w:p w:rsidR="00BA0BE0" w:rsidRDefault="00BA0BE0" w:rsidP="00BA0BE0">
      <w:pPr>
        <w:shd w:val="clear" w:color="auto" w:fill="BFBFBF" w:themeFill="background1" w:themeFillShade="BF"/>
        <w:rPr>
          <w:rFonts w:ascii="Calibri" w:hAnsi="Calibri" w:cs="Calibri"/>
          <w:b/>
          <w:szCs w:val="24"/>
        </w:rPr>
      </w:pPr>
      <w:r>
        <w:rPr>
          <w:rFonts w:ascii="Calibri" w:hAnsi="Calibri" w:cs="Calibri"/>
          <w:b/>
          <w:szCs w:val="24"/>
          <w:shd w:val="clear" w:color="auto" w:fill="BFBFBF" w:themeFill="background1" w:themeFillShade="BF"/>
        </w:rPr>
        <w:t>2. Chair update [Oral]</w:t>
      </w:r>
    </w:p>
    <w:p w:rsidR="00BA0BE0" w:rsidRDefault="00BA0BE0" w:rsidP="00BA0BE0">
      <w:pPr>
        <w:rPr>
          <w:rFonts w:ascii="Calibri" w:hAnsi="Calibri" w:cs="Calibri"/>
          <w:b/>
          <w:szCs w:val="24"/>
        </w:rPr>
      </w:pPr>
    </w:p>
    <w:p w:rsidR="00BA0BE0" w:rsidRDefault="00BA0BE0" w:rsidP="00BA0BE0">
      <w:pPr>
        <w:rPr>
          <w:rFonts w:ascii="Calibri" w:hAnsi="Calibri" w:cs="Calibri"/>
          <w:szCs w:val="24"/>
        </w:rPr>
      </w:pPr>
      <w:r>
        <w:rPr>
          <w:rFonts w:ascii="Calibri" w:hAnsi="Calibri" w:cs="Calibri"/>
          <w:szCs w:val="24"/>
        </w:rPr>
        <w:t>2.1</w:t>
      </w:r>
      <w:r>
        <w:rPr>
          <w:rFonts w:ascii="Calibri" w:hAnsi="Calibri" w:cs="Calibri"/>
          <w:szCs w:val="24"/>
        </w:rPr>
        <w:tab/>
        <w:t xml:space="preserve">The Chair, on behalf of the Board, congratulated John Whiting, on his CBE with a recommendation that the Minister be notified.  </w:t>
      </w:r>
    </w:p>
    <w:p w:rsidR="00BA0BE0" w:rsidRDefault="00BA0BE0" w:rsidP="00BA0BE0">
      <w:pPr>
        <w:rPr>
          <w:rFonts w:ascii="Calibri" w:hAnsi="Calibri" w:cs="Calibri"/>
          <w:b/>
          <w:szCs w:val="24"/>
        </w:rPr>
      </w:pPr>
      <w:r>
        <w:rPr>
          <w:rFonts w:ascii="Calibri" w:hAnsi="Calibri" w:cs="Calibri"/>
          <w:b/>
          <w:szCs w:val="24"/>
        </w:rPr>
        <w:t xml:space="preserve">Action (016/16): Secretariat to draft letter to the Cabinet Secretary on behalf of the Chair. </w:t>
      </w:r>
    </w:p>
    <w:p w:rsidR="00BA0BE0" w:rsidRDefault="00BA0BE0" w:rsidP="00BA0BE0">
      <w:pPr>
        <w:rPr>
          <w:rFonts w:ascii="Calibri" w:hAnsi="Calibri" w:cs="Calibri"/>
          <w:szCs w:val="24"/>
        </w:rPr>
      </w:pPr>
    </w:p>
    <w:p w:rsidR="00BA0BE0" w:rsidRDefault="00BA0BE0" w:rsidP="00BA0BE0">
      <w:pPr>
        <w:rPr>
          <w:rFonts w:ascii="Calibri" w:hAnsi="Calibri" w:cs="Calibri"/>
          <w:szCs w:val="24"/>
        </w:rPr>
      </w:pPr>
      <w:r>
        <w:rPr>
          <w:rFonts w:ascii="Calibri" w:hAnsi="Calibri" w:cs="Calibri"/>
          <w:szCs w:val="24"/>
        </w:rPr>
        <w:t>2.2</w:t>
      </w:r>
      <w:r>
        <w:rPr>
          <w:rFonts w:ascii="Calibri" w:hAnsi="Calibri" w:cs="Calibri"/>
          <w:szCs w:val="24"/>
        </w:rPr>
        <w:tab/>
        <w:t>The Chair updated the Board on the recent meeting he, and the CEO, had with the new Cabinet Secretary for Finance and the Constitution and asked for the briefing provided to be sent to the Board for information.  He took this opportunity to thank the Change Director for supplying the briefing prior to meeting the Cabinet Secretary.</w:t>
      </w:r>
    </w:p>
    <w:p w:rsidR="00BA0BE0" w:rsidRDefault="00BA0BE0" w:rsidP="00BA0BE0">
      <w:pPr>
        <w:rPr>
          <w:rFonts w:ascii="Calibri" w:hAnsi="Calibri" w:cs="Calibri"/>
          <w:b/>
          <w:szCs w:val="24"/>
        </w:rPr>
      </w:pPr>
      <w:r>
        <w:rPr>
          <w:rFonts w:ascii="Calibri" w:hAnsi="Calibri" w:cs="Calibri"/>
          <w:b/>
          <w:szCs w:val="24"/>
        </w:rPr>
        <w:t>Action (017/16): Secretariat to send briefing for this meeting to the Board and to add to planner for the Strategy session on 29 June, thoughts and ambition of RS.</w:t>
      </w:r>
    </w:p>
    <w:p w:rsidR="00BA0BE0" w:rsidRDefault="00BA0BE0" w:rsidP="00BA0BE0">
      <w:pPr>
        <w:rPr>
          <w:rFonts w:ascii="Calibri" w:hAnsi="Calibri" w:cs="Calibri"/>
          <w:b/>
          <w:szCs w:val="24"/>
        </w:rPr>
      </w:pPr>
    </w:p>
    <w:p w:rsidR="00BA0BE0" w:rsidRDefault="00BA0BE0" w:rsidP="00BA0BE0">
      <w:pPr>
        <w:rPr>
          <w:rFonts w:ascii="Calibri" w:hAnsi="Calibri" w:cs="Calibri"/>
          <w:szCs w:val="24"/>
        </w:rPr>
      </w:pPr>
      <w:r>
        <w:rPr>
          <w:rFonts w:ascii="Calibri" w:hAnsi="Calibri" w:cs="Calibri"/>
          <w:szCs w:val="24"/>
        </w:rPr>
        <w:t>2.3</w:t>
      </w:r>
      <w:r>
        <w:rPr>
          <w:rFonts w:ascii="Calibri" w:hAnsi="Calibri" w:cs="Calibri"/>
          <w:szCs w:val="24"/>
        </w:rPr>
        <w:tab/>
        <w:t>The Chair is working on arranging a meeting with the Chair of the Scottish</w:t>
      </w:r>
      <w:r>
        <w:rPr>
          <w:rFonts w:ascii="Calibri" w:hAnsi="Calibri" w:cs="Calibri"/>
          <w:color w:val="FF0000"/>
          <w:szCs w:val="24"/>
        </w:rPr>
        <w:t xml:space="preserve"> </w:t>
      </w:r>
      <w:r>
        <w:rPr>
          <w:rFonts w:ascii="Calibri" w:hAnsi="Calibri" w:cs="Calibri"/>
          <w:szCs w:val="24"/>
        </w:rPr>
        <w:t>Fiscal Commission.</w:t>
      </w:r>
    </w:p>
    <w:p w:rsidR="00BA0BE0" w:rsidRDefault="00BA0BE0" w:rsidP="00BA0BE0">
      <w:pPr>
        <w:tabs>
          <w:tab w:val="clear" w:pos="9000"/>
          <w:tab w:val="right" w:pos="9026"/>
        </w:tabs>
        <w:rPr>
          <w:rFonts w:ascii="Calibri" w:hAnsi="Calibri" w:cs="Calibri"/>
          <w:szCs w:val="24"/>
        </w:rPr>
      </w:pPr>
    </w:p>
    <w:p w:rsidR="00BA0BE0" w:rsidRDefault="00BA0BE0" w:rsidP="00BA0BE0">
      <w:pPr>
        <w:shd w:val="clear" w:color="auto" w:fill="BFBFBF" w:themeFill="background1" w:themeFillShade="BF"/>
        <w:rPr>
          <w:rFonts w:ascii="Calibri" w:hAnsi="Calibri" w:cs="Calibri"/>
          <w:bCs/>
          <w:color w:val="000000"/>
          <w:szCs w:val="24"/>
          <w:lang w:eastAsia="en-GB"/>
        </w:rPr>
      </w:pPr>
      <w:r>
        <w:rPr>
          <w:rFonts w:ascii="Calibri" w:hAnsi="Calibri" w:cs="Calibri"/>
          <w:b/>
          <w:color w:val="000000"/>
          <w:szCs w:val="24"/>
          <w:lang w:eastAsia="en-GB"/>
        </w:rPr>
        <w:t xml:space="preserve">3. Chief Executive Report </w:t>
      </w:r>
      <w:r>
        <w:rPr>
          <w:rFonts w:ascii="Calibri" w:hAnsi="Calibri" w:cs="Calibri"/>
          <w:color w:val="000000"/>
          <w:szCs w:val="24"/>
          <w:lang w:eastAsia="en-GB"/>
        </w:rPr>
        <w:t>(Paper RS(03/16)01</w:t>
      </w:r>
    </w:p>
    <w:p w:rsidR="00BA0BE0" w:rsidRDefault="00BA0BE0" w:rsidP="00BA0BE0">
      <w:pPr>
        <w:shd w:val="clear" w:color="auto" w:fill="FFFFFF" w:themeFill="background1"/>
        <w:rPr>
          <w:rFonts w:ascii="Calibri" w:hAnsi="Calibri" w:cs="Calibri"/>
          <w:b/>
          <w:bCs/>
          <w:color w:val="000000"/>
          <w:szCs w:val="24"/>
          <w:lang w:eastAsia="en-GB"/>
        </w:rPr>
      </w:pPr>
    </w:p>
    <w:p w:rsidR="00BA0BE0" w:rsidRDefault="00BA0BE0" w:rsidP="00BA0BE0">
      <w:pPr>
        <w:shd w:val="clear" w:color="auto" w:fill="FFFFFF" w:themeFill="background1"/>
        <w:rPr>
          <w:rFonts w:ascii="Calibri" w:hAnsi="Calibri" w:cs="Calibri"/>
          <w:bCs/>
          <w:color w:val="000000"/>
          <w:szCs w:val="24"/>
          <w:lang w:eastAsia="en-GB"/>
        </w:rPr>
      </w:pPr>
      <w:r>
        <w:rPr>
          <w:rFonts w:ascii="Calibri" w:hAnsi="Calibri" w:cs="Calibri"/>
          <w:bCs/>
          <w:color w:val="000000"/>
          <w:szCs w:val="24"/>
          <w:lang w:eastAsia="en-GB"/>
        </w:rPr>
        <w:t>3.1</w:t>
      </w:r>
      <w:r>
        <w:rPr>
          <w:rFonts w:ascii="Calibri" w:hAnsi="Calibri" w:cs="Calibri"/>
          <w:bCs/>
          <w:color w:val="000000"/>
          <w:szCs w:val="24"/>
          <w:lang w:eastAsia="en-GB"/>
        </w:rPr>
        <w:tab/>
        <w:t>The CEO introduced the following highlights of her Report, and invited feedback from Board members on its content.</w:t>
      </w:r>
    </w:p>
    <w:p w:rsidR="00BA0BE0" w:rsidRDefault="00BA0BE0" w:rsidP="00BA0BE0">
      <w:pPr>
        <w:shd w:val="clear" w:color="auto" w:fill="FFFFFF" w:themeFill="background1"/>
        <w:rPr>
          <w:rFonts w:ascii="Calibri" w:hAnsi="Calibri" w:cs="Calibri"/>
          <w:bCs/>
          <w:color w:val="000000"/>
          <w:szCs w:val="24"/>
          <w:lang w:eastAsia="en-GB"/>
        </w:rPr>
      </w:pPr>
    </w:p>
    <w:p w:rsidR="00BA0BE0" w:rsidRDefault="00BA0BE0" w:rsidP="00BA0BE0">
      <w:pPr>
        <w:shd w:val="clear" w:color="auto" w:fill="FFFFFF" w:themeFill="background1"/>
        <w:rPr>
          <w:rFonts w:ascii="Calibri" w:hAnsi="Calibri" w:cs="Calibri"/>
          <w:szCs w:val="24"/>
        </w:rPr>
      </w:pPr>
      <w:r>
        <w:rPr>
          <w:rFonts w:ascii="Calibri" w:hAnsi="Calibri" w:cs="Calibri"/>
          <w:bCs/>
          <w:color w:val="000000"/>
          <w:szCs w:val="24"/>
          <w:lang w:eastAsia="en-GB"/>
        </w:rPr>
        <w:t>3.2</w:t>
      </w:r>
      <w:r>
        <w:rPr>
          <w:rFonts w:ascii="Calibri" w:hAnsi="Calibri" w:cs="Calibri"/>
          <w:bCs/>
          <w:color w:val="000000"/>
          <w:szCs w:val="24"/>
          <w:lang w:eastAsia="en-GB"/>
        </w:rPr>
        <w:tab/>
        <w:t>The CEO has been invited to sit on the Scottish Fiscal Framework Implementation</w:t>
      </w:r>
      <w:r>
        <w:rPr>
          <w:rFonts w:ascii="Calibri" w:hAnsi="Calibri" w:cs="Calibri"/>
          <w:szCs w:val="24"/>
        </w:rPr>
        <w:t xml:space="preserve"> Board which will provide an opportunity for engagement with the delivery aspects of implementation and a forum to ensure Revenue Scotland has a voice when issues are being discussed which are of interest. The CEO will keep the Board updated on relevant matters as these meetings evolve. </w:t>
      </w:r>
    </w:p>
    <w:p w:rsidR="00BA0BE0" w:rsidRDefault="00BA0BE0" w:rsidP="00BA0BE0">
      <w:pPr>
        <w:shd w:val="clear" w:color="auto" w:fill="FFFFFF" w:themeFill="background1"/>
        <w:rPr>
          <w:rFonts w:ascii="Calibri" w:hAnsi="Calibri" w:cs="Calibri"/>
          <w:szCs w:val="24"/>
        </w:rPr>
      </w:pPr>
    </w:p>
    <w:p w:rsidR="00BA0BE0" w:rsidRDefault="00BA0BE0" w:rsidP="00BA0BE0">
      <w:pPr>
        <w:shd w:val="clear" w:color="auto" w:fill="FFFFFF" w:themeFill="background1"/>
        <w:rPr>
          <w:rFonts w:ascii="Calibri" w:hAnsi="Calibri" w:cs="Calibri"/>
          <w:szCs w:val="24"/>
        </w:rPr>
      </w:pPr>
      <w:r>
        <w:rPr>
          <w:rFonts w:ascii="Calibri" w:hAnsi="Calibri" w:cs="Calibri"/>
          <w:szCs w:val="24"/>
        </w:rPr>
        <w:t>3.3</w:t>
      </w:r>
      <w:r>
        <w:rPr>
          <w:rFonts w:ascii="Calibri" w:hAnsi="Calibri" w:cs="Calibri"/>
          <w:szCs w:val="24"/>
        </w:rPr>
        <w:tab/>
        <w:t>Initial contact has been made with the Scottish Fiscal Commission Chair and CEO and it has been agreed that meetings with the RS Board and CEO would be useful with a view to formalising an MOU. An Information Sharing Agreement is already in place and RS have been asked recently to provide data to them to assist in their forecasting work. A paper will be presented to the Board in due course on how the relationship should be managed once data requirements are clarified.</w:t>
      </w:r>
    </w:p>
    <w:p w:rsidR="00BA0BE0" w:rsidRDefault="00BA0BE0" w:rsidP="00BA0BE0">
      <w:pPr>
        <w:shd w:val="clear" w:color="auto" w:fill="FFFFFF" w:themeFill="background1"/>
        <w:rPr>
          <w:rFonts w:ascii="Calibri" w:hAnsi="Calibri" w:cs="Calibri"/>
          <w:szCs w:val="24"/>
        </w:rPr>
      </w:pPr>
    </w:p>
    <w:p w:rsidR="00BA0BE0" w:rsidRDefault="00BA0BE0" w:rsidP="00BA0BE0">
      <w:pPr>
        <w:shd w:val="clear" w:color="auto" w:fill="FFFFFF" w:themeFill="background1"/>
        <w:rPr>
          <w:rFonts w:ascii="Calibri" w:hAnsi="Calibri" w:cs="Calibri"/>
          <w:szCs w:val="24"/>
        </w:rPr>
      </w:pPr>
      <w:r>
        <w:rPr>
          <w:rFonts w:ascii="Calibri" w:hAnsi="Calibri" w:cs="Calibri"/>
          <w:szCs w:val="24"/>
        </w:rPr>
        <w:lastRenderedPageBreak/>
        <w:t>3.4</w:t>
      </w:r>
      <w:r>
        <w:rPr>
          <w:rFonts w:ascii="Calibri" w:hAnsi="Calibri" w:cs="Calibri"/>
          <w:szCs w:val="24"/>
        </w:rPr>
        <w:tab/>
        <w:t>The Board welcomed the update and noted the CEO’s involvement with SFFIB and look forward to future updates. The Board endorsed the new style format of the CEO report.</w:t>
      </w:r>
    </w:p>
    <w:p w:rsidR="00BA0BE0" w:rsidRDefault="00BA0BE0" w:rsidP="00BA0BE0">
      <w:pPr>
        <w:shd w:val="clear" w:color="auto" w:fill="FFFFFF" w:themeFill="background1"/>
        <w:rPr>
          <w:rFonts w:ascii="Calibri" w:hAnsi="Calibri" w:cs="Calibri"/>
          <w:b/>
          <w:szCs w:val="24"/>
        </w:rPr>
      </w:pPr>
      <w:r>
        <w:rPr>
          <w:rFonts w:ascii="Calibri" w:hAnsi="Calibri" w:cs="Calibri"/>
          <w:b/>
          <w:szCs w:val="24"/>
        </w:rPr>
        <w:t xml:space="preserve"> Action (018/16) CEO to discuss with the CEO of SFC sharing of draft RS Information</w:t>
      </w:r>
      <w:r>
        <w:rPr>
          <w:rFonts w:ascii="Calibri" w:hAnsi="Calibri" w:cs="Calibri"/>
          <w:szCs w:val="24"/>
        </w:rPr>
        <w:t xml:space="preserve"> </w:t>
      </w:r>
      <w:r>
        <w:rPr>
          <w:rFonts w:ascii="Calibri" w:hAnsi="Calibri" w:cs="Calibri"/>
          <w:b/>
          <w:szCs w:val="24"/>
        </w:rPr>
        <w:t>Sharing Agreement with HMRC.</w:t>
      </w:r>
    </w:p>
    <w:p w:rsidR="00BA0BE0" w:rsidRDefault="00BA0BE0" w:rsidP="00BA0BE0">
      <w:pPr>
        <w:shd w:val="clear" w:color="auto" w:fill="FFFFFF" w:themeFill="background1"/>
        <w:rPr>
          <w:rFonts w:ascii="Calibri" w:hAnsi="Calibri" w:cs="Calibri"/>
          <w:b/>
          <w:szCs w:val="24"/>
        </w:rPr>
      </w:pPr>
    </w:p>
    <w:p w:rsidR="00BA0BE0" w:rsidRDefault="00BA0BE0" w:rsidP="00BA0BE0">
      <w:pPr>
        <w:shd w:val="clear" w:color="auto" w:fill="BFBFBF" w:themeFill="background1" w:themeFillShade="BF"/>
        <w:rPr>
          <w:rFonts w:ascii="Calibri" w:hAnsi="Calibri" w:cs="Calibri"/>
          <w:b/>
          <w:bCs/>
          <w:color w:val="000000"/>
          <w:szCs w:val="24"/>
          <w:lang w:eastAsia="en-GB"/>
        </w:rPr>
      </w:pPr>
      <w:r>
        <w:rPr>
          <w:rFonts w:ascii="Calibri" w:hAnsi="Calibri" w:cs="Calibri"/>
          <w:b/>
          <w:bCs/>
          <w:color w:val="000000"/>
          <w:szCs w:val="24"/>
          <w:lang w:eastAsia="en-GB"/>
        </w:rPr>
        <w:t>4. Programme Update</w:t>
      </w:r>
    </w:p>
    <w:p w:rsidR="00BA0BE0" w:rsidRDefault="00BA0BE0" w:rsidP="00BA0BE0">
      <w:pPr>
        <w:rPr>
          <w:rFonts w:ascii="Calibri" w:hAnsi="Calibri" w:cs="Calibri"/>
          <w:bCs/>
          <w:color w:val="000000"/>
          <w:szCs w:val="24"/>
          <w:lang w:eastAsia="en-GB"/>
        </w:rPr>
      </w:pPr>
    </w:p>
    <w:p w:rsidR="00BA0BE0" w:rsidRDefault="00BA0BE0" w:rsidP="00BA0BE0">
      <w:pPr>
        <w:rPr>
          <w:rFonts w:ascii="Calibri" w:hAnsi="Calibri" w:cs="Calibri"/>
          <w:bCs/>
          <w:color w:val="000000"/>
          <w:szCs w:val="24"/>
          <w:lang w:eastAsia="en-GB"/>
        </w:rPr>
      </w:pPr>
      <w:r>
        <w:rPr>
          <w:rFonts w:ascii="Calibri" w:hAnsi="Calibri" w:cs="Calibri"/>
          <w:b/>
          <w:bCs/>
          <w:color w:val="000000"/>
          <w:szCs w:val="24"/>
          <w:lang w:eastAsia="en-GB"/>
        </w:rPr>
        <w:t>Stakeholder engagement (Paper RS(03/16)02</w:t>
      </w:r>
    </w:p>
    <w:p w:rsidR="00BA0BE0" w:rsidRDefault="00BA0BE0" w:rsidP="00BA0BE0">
      <w:pPr>
        <w:rPr>
          <w:rFonts w:ascii="Calibri" w:hAnsi="Calibri" w:cs="Calibri"/>
          <w:bCs/>
          <w:color w:val="000000"/>
          <w:szCs w:val="24"/>
          <w:lang w:eastAsia="en-GB"/>
        </w:rPr>
      </w:pPr>
    </w:p>
    <w:p w:rsidR="00BA0BE0" w:rsidRDefault="00BA0BE0" w:rsidP="00BA0BE0">
      <w:pPr>
        <w:rPr>
          <w:rFonts w:ascii="Calibri" w:hAnsi="Calibri" w:cs="Calibri"/>
          <w:bCs/>
          <w:color w:val="000000"/>
          <w:szCs w:val="24"/>
          <w:lang w:eastAsia="en-GB"/>
        </w:rPr>
      </w:pPr>
      <w:r>
        <w:rPr>
          <w:rFonts w:ascii="Calibri" w:hAnsi="Calibri" w:cs="Calibri"/>
          <w:bCs/>
          <w:color w:val="000000"/>
          <w:szCs w:val="24"/>
          <w:lang w:eastAsia="en-GB"/>
        </w:rPr>
        <w:t>4.21</w:t>
      </w:r>
      <w:r>
        <w:rPr>
          <w:rFonts w:ascii="Calibri" w:hAnsi="Calibri" w:cs="Calibri"/>
          <w:bCs/>
          <w:color w:val="000000"/>
          <w:szCs w:val="24"/>
          <w:lang w:eastAsia="en-GB"/>
        </w:rPr>
        <w:tab/>
        <w:t>The Change Director introduced this paper inviting comments which would inform work with regard to ongoing priorities for 2016-17.</w:t>
      </w:r>
    </w:p>
    <w:p w:rsidR="00BA0BE0" w:rsidRDefault="00BA0BE0" w:rsidP="00BA0BE0">
      <w:pPr>
        <w:rPr>
          <w:rFonts w:ascii="Calibri" w:hAnsi="Calibri" w:cs="Calibri"/>
          <w:bCs/>
          <w:color w:val="000000"/>
          <w:szCs w:val="24"/>
          <w:lang w:eastAsia="en-GB"/>
        </w:rPr>
      </w:pPr>
    </w:p>
    <w:p w:rsidR="00BA0BE0" w:rsidRDefault="00BA0BE0" w:rsidP="00BA0BE0">
      <w:pPr>
        <w:rPr>
          <w:rFonts w:ascii="Calibri" w:hAnsi="Calibri" w:cs="Calibri"/>
          <w:bCs/>
          <w:color w:val="000000"/>
          <w:szCs w:val="24"/>
          <w:lang w:eastAsia="en-GB"/>
        </w:rPr>
      </w:pPr>
      <w:r>
        <w:rPr>
          <w:rFonts w:ascii="Calibri" w:hAnsi="Calibri" w:cs="Calibri"/>
          <w:bCs/>
          <w:color w:val="000000"/>
          <w:szCs w:val="24"/>
          <w:lang w:eastAsia="en-GB"/>
        </w:rPr>
        <w:t>4.2</w:t>
      </w:r>
      <w:r>
        <w:rPr>
          <w:rFonts w:ascii="Calibri" w:hAnsi="Calibri" w:cs="Calibri"/>
          <w:bCs/>
          <w:color w:val="000000"/>
          <w:szCs w:val="24"/>
          <w:lang w:eastAsia="en-GB"/>
        </w:rPr>
        <w:tab/>
        <w:t>The Board had previously approved the Revenue Scotland Communications Engagement strategy which set out a framework with which Revenue Scotland would engage with its stakeholders. The strategy established a set of key objectives and drivers. It also set out indicators for its engagement and priorities for 2016-17 were identified.</w:t>
      </w:r>
    </w:p>
    <w:p w:rsidR="00BA0BE0" w:rsidRDefault="00BA0BE0" w:rsidP="00BA0BE0">
      <w:pPr>
        <w:rPr>
          <w:rFonts w:ascii="Calibri" w:hAnsi="Calibri" w:cs="Calibri"/>
          <w:bCs/>
          <w:color w:val="000000"/>
          <w:szCs w:val="24"/>
          <w:lang w:eastAsia="en-GB"/>
        </w:rPr>
      </w:pPr>
    </w:p>
    <w:p w:rsidR="00BA0BE0" w:rsidRDefault="00BA0BE0" w:rsidP="00BA0BE0">
      <w:pPr>
        <w:rPr>
          <w:rFonts w:ascii="Calibri" w:hAnsi="Calibri" w:cs="Calibri"/>
          <w:bCs/>
          <w:color w:val="000000"/>
          <w:szCs w:val="24"/>
          <w:lang w:eastAsia="en-GB"/>
        </w:rPr>
      </w:pPr>
      <w:r>
        <w:rPr>
          <w:rFonts w:ascii="Calibri" w:hAnsi="Calibri" w:cs="Calibri"/>
          <w:bCs/>
          <w:color w:val="000000"/>
          <w:szCs w:val="24"/>
          <w:lang w:eastAsia="en-GB"/>
        </w:rPr>
        <w:t>4.3</w:t>
      </w:r>
      <w:r>
        <w:rPr>
          <w:rFonts w:ascii="Calibri" w:hAnsi="Calibri" w:cs="Calibri"/>
          <w:bCs/>
          <w:color w:val="000000"/>
          <w:szCs w:val="24"/>
          <w:lang w:eastAsia="en-GB"/>
        </w:rPr>
        <w:tab/>
        <w:t>The Board welcomed the approach taken and commented that RS should reflect further on audience levels, good will, building business, have a clear steer on ambition, making more use of digital media, avoiding gaps in Scottish Parliament relations, maintaining relationships with professional bodies, create an engagement calendar and regular meetings with HMRC.</w:t>
      </w:r>
    </w:p>
    <w:p w:rsidR="00BA0BE0" w:rsidRDefault="00BA0BE0" w:rsidP="00BA0BE0">
      <w:pPr>
        <w:rPr>
          <w:rFonts w:ascii="Calibri" w:hAnsi="Calibri" w:cs="Calibri"/>
          <w:b/>
          <w:bCs/>
          <w:color w:val="000000"/>
          <w:szCs w:val="24"/>
          <w:lang w:eastAsia="en-GB"/>
        </w:rPr>
      </w:pPr>
      <w:r>
        <w:rPr>
          <w:rFonts w:ascii="Calibri" w:hAnsi="Calibri" w:cs="Calibri"/>
          <w:b/>
          <w:bCs/>
          <w:color w:val="000000"/>
          <w:szCs w:val="24"/>
          <w:lang w:eastAsia="en-GB"/>
        </w:rPr>
        <w:t xml:space="preserve">Action (19/16): Secretariat to add Stakeholder Engagement to the Strategy Session on 29 June. </w:t>
      </w:r>
    </w:p>
    <w:p w:rsidR="00BA0BE0" w:rsidRDefault="00BA0BE0" w:rsidP="00BA0BE0">
      <w:pPr>
        <w:rPr>
          <w:rFonts w:ascii="Calibri" w:hAnsi="Calibri" w:cs="Calibri"/>
          <w:b/>
          <w:bCs/>
          <w:color w:val="FF0000"/>
          <w:szCs w:val="24"/>
          <w:lang w:eastAsia="en-GB"/>
        </w:rPr>
      </w:pPr>
      <w:r>
        <w:rPr>
          <w:rFonts w:ascii="Calibri" w:hAnsi="Calibri" w:cs="Calibri"/>
          <w:b/>
          <w:bCs/>
          <w:color w:val="000000"/>
          <w:szCs w:val="24"/>
          <w:lang w:eastAsia="en-GB"/>
        </w:rPr>
        <w:t>Action (20/16): Board members to notify Secretariat of engagements and events.  Secretariat to send tracker to members for updating.</w:t>
      </w:r>
    </w:p>
    <w:p w:rsidR="00BA0BE0" w:rsidRDefault="00BA0BE0" w:rsidP="00BA0BE0">
      <w:pPr>
        <w:rPr>
          <w:rFonts w:ascii="Calibri" w:hAnsi="Calibri" w:cs="Calibri"/>
          <w:b/>
          <w:bCs/>
          <w:szCs w:val="24"/>
          <w:lang w:eastAsia="en-GB"/>
        </w:rPr>
      </w:pPr>
      <w:r>
        <w:rPr>
          <w:rFonts w:ascii="Calibri" w:hAnsi="Calibri" w:cs="Calibri"/>
          <w:b/>
          <w:bCs/>
          <w:szCs w:val="24"/>
          <w:lang w:eastAsia="en-GB"/>
        </w:rPr>
        <w:t>Action (21/16): Change Director to provide core brief to Board members.</w:t>
      </w:r>
    </w:p>
    <w:p w:rsidR="00BA0BE0" w:rsidRDefault="00BA0BE0" w:rsidP="00BA0BE0">
      <w:pPr>
        <w:rPr>
          <w:rFonts w:ascii="Calibri" w:hAnsi="Calibri" w:cs="Calibri"/>
          <w:b/>
          <w:bCs/>
          <w:szCs w:val="24"/>
          <w:lang w:eastAsia="en-GB"/>
        </w:rPr>
      </w:pPr>
    </w:p>
    <w:p w:rsidR="00BA0BE0" w:rsidRDefault="00BA0BE0" w:rsidP="00BA0BE0">
      <w:pPr>
        <w:rPr>
          <w:rFonts w:ascii="Calibri" w:hAnsi="Calibri" w:cs="Calibri"/>
          <w:bCs/>
          <w:szCs w:val="24"/>
          <w:lang w:eastAsia="en-GB"/>
        </w:rPr>
      </w:pPr>
      <w:r>
        <w:rPr>
          <w:rFonts w:ascii="Calibri" w:hAnsi="Calibri" w:cs="Calibri"/>
          <w:b/>
          <w:bCs/>
          <w:szCs w:val="24"/>
          <w:lang w:eastAsia="en-GB"/>
        </w:rPr>
        <w:t>APD (Paper RS(03/16)03</w:t>
      </w:r>
    </w:p>
    <w:p w:rsidR="00BA0BE0" w:rsidRDefault="00BA0BE0" w:rsidP="00BA0BE0">
      <w:pPr>
        <w:rPr>
          <w:rFonts w:ascii="Calibri" w:hAnsi="Calibri" w:cs="Calibri"/>
          <w:bCs/>
          <w:szCs w:val="24"/>
          <w:lang w:eastAsia="en-GB"/>
        </w:rPr>
      </w:pPr>
    </w:p>
    <w:p w:rsidR="00BA0BE0" w:rsidRDefault="00BA0BE0" w:rsidP="00BA0BE0">
      <w:pPr>
        <w:rPr>
          <w:rFonts w:ascii="Calibri" w:hAnsi="Calibri" w:cs="Calibri"/>
          <w:bCs/>
          <w:szCs w:val="24"/>
          <w:lang w:eastAsia="en-GB"/>
        </w:rPr>
      </w:pPr>
      <w:r>
        <w:rPr>
          <w:rFonts w:ascii="Calibri" w:hAnsi="Calibri" w:cs="Calibri"/>
          <w:bCs/>
          <w:szCs w:val="24"/>
          <w:lang w:eastAsia="en-GB"/>
        </w:rPr>
        <w:t>4.4</w:t>
      </w:r>
      <w:r>
        <w:rPr>
          <w:rFonts w:ascii="Calibri" w:hAnsi="Calibri" w:cs="Calibri"/>
          <w:bCs/>
          <w:szCs w:val="24"/>
          <w:lang w:eastAsia="en-GB"/>
        </w:rPr>
        <w:tab/>
        <w:t>The Programme Team Leader introduced this paper inviting comments on the work the Change Team are currently developing for an Outline Business Case (OBC).</w:t>
      </w:r>
    </w:p>
    <w:p w:rsidR="00BA0BE0" w:rsidRDefault="00BA0BE0" w:rsidP="00BA0BE0">
      <w:pPr>
        <w:rPr>
          <w:rFonts w:ascii="Calibri" w:hAnsi="Calibri" w:cs="Calibri"/>
          <w:bCs/>
          <w:szCs w:val="24"/>
          <w:lang w:eastAsia="en-GB"/>
        </w:rPr>
      </w:pPr>
    </w:p>
    <w:p w:rsidR="00BA0BE0" w:rsidRDefault="00BA0BE0" w:rsidP="00BA0BE0">
      <w:pPr>
        <w:rPr>
          <w:rFonts w:ascii="Calibri" w:hAnsi="Calibri" w:cs="Calibri"/>
          <w:bCs/>
          <w:szCs w:val="24"/>
          <w:lang w:eastAsia="en-GB"/>
        </w:rPr>
      </w:pPr>
      <w:r>
        <w:rPr>
          <w:rFonts w:ascii="Calibri" w:hAnsi="Calibri" w:cs="Calibri"/>
          <w:bCs/>
          <w:szCs w:val="24"/>
          <w:lang w:eastAsia="en-GB"/>
        </w:rPr>
        <w:t>4.5</w:t>
      </w:r>
      <w:r>
        <w:rPr>
          <w:rFonts w:ascii="Calibri" w:hAnsi="Calibri" w:cs="Calibri"/>
          <w:bCs/>
          <w:szCs w:val="24"/>
          <w:lang w:eastAsia="en-GB"/>
        </w:rPr>
        <w:tab/>
        <w:t>The consultation paper published in March 2016 indicated that Revenue Scotland will collect and manage a Scottish APD. The Scottish legislation for the new tax should be introduced in December 2016 at the earliest. RS was represented at a meeting of the Scottish Government’s APD stakeholder forum in May 2016 where airlines represented were invited to work collaboratively in preparing analysis of options set out in the RS OBC. RS intend to establish a Scottish APD working group to develop options for the collection of the replacement tax.</w:t>
      </w:r>
    </w:p>
    <w:p w:rsidR="00BA0BE0" w:rsidRDefault="00BA0BE0" w:rsidP="00BA0BE0">
      <w:pPr>
        <w:rPr>
          <w:rFonts w:ascii="Calibri" w:hAnsi="Calibri" w:cs="Calibri"/>
          <w:bCs/>
          <w:szCs w:val="24"/>
          <w:lang w:eastAsia="en-GB"/>
        </w:rPr>
      </w:pPr>
    </w:p>
    <w:p w:rsidR="00BA0BE0" w:rsidRDefault="00BA0BE0" w:rsidP="00BA0BE0">
      <w:pPr>
        <w:rPr>
          <w:rFonts w:ascii="Calibri" w:hAnsi="Calibri" w:cs="Calibri"/>
          <w:bCs/>
          <w:szCs w:val="24"/>
          <w:lang w:eastAsia="en-GB"/>
        </w:rPr>
      </w:pPr>
      <w:r>
        <w:rPr>
          <w:rFonts w:ascii="Calibri" w:hAnsi="Calibri" w:cs="Calibri"/>
          <w:bCs/>
          <w:szCs w:val="24"/>
          <w:lang w:eastAsia="en-GB"/>
        </w:rPr>
        <w:t>4.6</w:t>
      </w:r>
      <w:r>
        <w:rPr>
          <w:rFonts w:ascii="Calibri" w:hAnsi="Calibri" w:cs="Calibri"/>
          <w:bCs/>
          <w:szCs w:val="24"/>
          <w:lang w:eastAsia="en-GB"/>
        </w:rPr>
        <w:tab/>
        <w:t>The Board welcomed the update and were content with the paper and the proposed approach. .</w:t>
      </w:r>
    </w:p>
    <w:p w:rsidR="00BA0BE0" w:rsidRDefault="00BA0BE0" w:rsidP="00BA0BE0">
      <w:pPr>
        <w:rPr>
          <w:rFonts w:ascii="Calibri" w:hAnsi="Calibri" w:cs="Calibri"/>
          <w:b/>
          <w:bCs/>
          <w:szCs w:val="24"/>
          <w:lang w:eastAsia="en-GB"/>
        </w:rPr>
      </w:pPr>
      <w:r>
        <w:rPr>
          <w:rFonts w:ascii="Calibri" w:hAnsi="Calibri" w:cs="Calibri"/>
          <w:b/>
          <w:bCs/>
          <w:szCs w:val="24"/>
          <w:lang w:eastAsia="en-GB"/>
        </w:rPr>
        <w:lastRenderedPageBreak/>
        <w:t>Action (22/16): APD stakeholder engagement to be brought into Stakeholder Engagement paper (29 June).</w:t>
      </w:r>
    </w:p>
    <w:p w:rsidR="00BA0BE0" w:rsidRDefault="00BA0BE0" w:rsidP="00BA0BE0">
      <w:pPr>
        <w:rPr>
          <w:rFonts w:ascii="Calibri" w:hAnsi="Calibri" w:cs="Calibri"/>
          <w:b/>
          <w:bCs/>
          <w:szCs w:val="24"/>
          <w:lang w:eastAsia="en-GB"/>
        </w:rPr>
      </w:pPr>
      <w:r>
        <w:rPr>
          <w:rFonts w:ascii="Calibri" w:hAnsi="Calibri" w:cs="Calibri"/>
          <w:b/>
          <w:bCs/>
          <w:szCs w:val="24"/>
          <w:lang w:eastAsia="en-GB"/>
        </w:rPr>
        <w:t>Action (23/16): Presentation slides on APD to be shared with Board.</w:t>
      </w:r>
    </w:p>
    <w:p w:rsidR="00BA0BE0" w:rsidRDefault="00BA0BE0" w:rsidP="00BA0BE0">
      <w:pPr>
        <w:rPr>
          <w:rFonts w:ascii="Calibri" w:hAnsi="Calibri" w:cs="Calibri"/>
          <w:b/>
          <w:bCs/>
          <w:szCs w:val="24"/>
          <w:lang w:eastAsia="en-GB"/>
        </w:rPr>
      </w:pPr>
    </w:p>
    <w:p w:rsidR="00BA0BE0" w:rsidRDefault="00BA0BE0" w:rsidP="00BA0BE0">
      <w:pPr>
        <w:rPr>
          <w:rFonts w:ascii="Calibri" w:hAnsi="Calibri" w:cs="Calibri"/>
          <w:bCs/>
          <w:color w:val="000000"/>
          <w:szCs w:val="24"/>
          <w:lang w:eastAsia="en-GB"/>
        </w:rPr>
      </w:pPr>
      <w:r>
        <w:rPr>
          <w:rFonts w:ascii="Calibri" w:hAnsi="Calibri" w:cs="Calibri"/>
          <w:b/>
          <w:bCs/>
          <w:szCs w:val="24"/>
          <w:lang w:eastAsia="en-GB"/>
        </w:rPr>
        <w:t>Business Plan (Paper RS(03/16)04</w:t>
      </w:r>
    </w:p>
    <w:p w:rsidR="00BA0BE0" w:rsidRDefault="00BA0BE0" w:rsidP="00BA0BE0">
      <w:pPr>
        <w:rPr>
          <w:rFonts w:ascii="Calibri" w:hAnsi="Calibri" w:cs="Calibri"/>
          <w:bCs/>
          <w:color w:val="000000"/>
          <w:szCs w:val="24"/>
          <w:lang w:eastAsia="en-GB"/>
        </w:rPr>
      </w:pPr>
    </w:p>
    <w:p w:rsidR="00BA0BE0" w:rsidRDefault="00BA0BE0" w:rsidP="00BA0BE0">
      <w:pPr>
        <w:spacing w:line="240" w:lineRule="auto"/>
        <w:jc w:val="left"/>
        <w:rPr>
          <w:rFonts w:ascii="Calibri" w:hAnsi="Calibri" w:cs="Calibri"/>
          <w:bCs/>
          <w:color w:val="000000"/>
          <w:szCs w:val="24"/>
          <w:lang w:eastAsia="en-GB"/>
        </w:rPr>
      </w:pPr>
      <w:r>
        <w:rPr>
          <w:rFonts w:ascii="Calibri" w:hAnsi="Calibri" w:cs="Calibri"/>
          <w:bCs/>
          <w:color w:val="000000"/>
          <w:szCs w:val="24"/>
          <w:lang w:eastAsia="en-GB"/>
        </w:rPr>
        <w:t>4.7</w:t>
      </w:r>
      <w:r>
        <w:rPr>
          <w:rFonts w:ascii="Calibri" w:hAnsi="Calibri" w:cs="Calibri"/>
          <w:bCs/>
          <w:color w:val="000000"/>
          <w:szCs w:val="24"/>
          <w:lang w:eastAsia="en-GB"/>
        </w:rPr>
        <w:tab/>
        <w:t>The Change Director introduced this paper asking for a sign off decision on the draft 2016-17 Business Plan.</w:t>
      </w:r>
    </w:p>
    <w:p w:rsidR="00BA0BE0" w:rsidRDefault="00BA0BE0" w:rsidP="00BA0BE0">
      <w:pPr>
        <w:spacing w:line="240" w:lineRule="auto"/>
        <w:jc w:val="left"/>
        <w:rPr>
          <w:rFonts w:ascii="Calibri" w:hAnsi="Calibri" w:cs="Calibri"/>
          <w:bCs/>
          <w:color w:val="000000"/>
          <w:szCs w:val="24"/>
          <w:lang w:eastAsia="en-GB"/>
        </w:rPr>
      </w:pPr>
    </w:p>
    <w:p w:rsidR="00BA0BE0" w:rsidRDefault="00BA0BE0" w:rsidP="00BA0BE0">
      <w:pPr>
        <w:spacing w:line="240" w:lineRule="auto"/>
        <w:jc w:val="left"/>
        <w:rPr>
          <w:rFonts w:ascii="Calibri" w:hAnsi="Calibri" w:cs="Calibri"/>
          <w:bCs/>
          <w:color w:val="000000"/>
          <w:szCs w:val="24"/>
          <w:lang w:eastAsia="en-GB"/>
        </w:rPr>
      </w:pPr>
      <w:r>
        <w:rPr>
          <w:rFonts w:ascii="Calibri" w:hAnsi="Calibri" w:cs="Calibri"/>
          <w:bCs/>
          <w:color w:val="000000"/>
          <w:szCs w:val="24"/>
          <w:lang w:eastAsia="en-GB"/>
        </w:rPr>
        <w:t>4.8</w:t>
      </w:r>
      <w:r>
        <w:rPr>
          <w:rFonts w:ascii="Calibri" w:hAnsi="Calibri" w:cs="Calibri"/>
          <w:bCs/>
          <w:color w:val="000000"/>
          <w:szCs w:val="24"/>
          <w:lang w:eastAsia="en-GB"/>
        </w:rPr>
        <w:tab/>
        <w:t>Since the Board’s last meeting the Change team have reflected on the comments provided by the Board and discussed and engaged with RS delivery teams through a series of workshops to validate and test the content of the plan and build ownership of its output.</w:t>
      </w:r>
    </w:p>
    <w:p w:rsidR="00BA0BE0" w:rsidRDefault="00BA0BE0" w:rsidP="00BA0BE0">
      <w:pPr>
        <w:spacing w:line="240" w:lineRule="auto"/>
        <w:jc w:val="left"/>
        <w:rPr>
          <w:rFonts w:ascii="Calibri" w:hAnsi="Calibri" w:cs="Calibri"/>
          <w:bCs/>
          <w:color w:val="000000"/>
          <w:szCs w:val="24"/>
          <w:lang w:eastAsia="en-GB"/>
        </w:rPr>
      </w:pPr>
    </w:p>
    <w:p w:rsidR="00BA0BE0" w:rsidRDefault="00BA0BE0" w:rsidP="00BA0BE0">
      <w:pPr>
        <w:spacing w:line="240" w:lineRule="auto"/>
        <w:jc w:val="left"/>
        <w:rPr>
          <w:rFonts w:ascii="Calibri" w:hAnsi="Calibri" w:cs="Calibri"/>
          <w:bCs/>
          <w:color w:val="000000"/>
          <w:szCs w:val="24"/>
          <w:lang w:eastAsia="en-GB"/>
        </w:rPr>
      </w:pPr>
      <w:r>
        <w:rPr>
          <w:rFonts w:ascii="Calibri" w:hAnsi="Calibri" w:cs="Calibri"/>
          <w:bCs/>
          <w:color w:val="000000"/>
          <w:szCs w:val="24"/>
          <w:lang w:eastAsia="en-GB"/>
        </w:rPr>
        <w:t>4.9</w:t>
      </w:r>
      <w:r>
        <w:rPr>
          <w:rFonts w:ascii="Calibri" w:hAnsi="Calibri" w:cs="Calibri"/>
          <w:bCs/>
          <w:color w:val="000000"/>
          <w:szCs w:val="24"/>
          <w:lang w:eastAsia="en-GB"/>
        </w:rPr>
        <w:tab/>
        <w:t>The Board welcomed the clarity of the paper and KPI dashboard and were content for the CEO to sign off the Business Plan on their behalf.</w:t>
      </w:r>
    </w:p>
    <w:p w:rsidR="00BA0BE0" w:rsidRDefault="00BA0BE0" w:rsidP="00BA0BE0">
      <w:pPr>
        <w:spacing w:line="240" w:lineRule="auto"/>
        <w:jc w:val="left"/>
        <w:rPr>
          <w:rFonts w:ascii="Calibri" w:hAnsi="Calibri" w:cs="Calibri"/>
          <w:b/>
          <w:bCs/>
          <w:color w:val="000000"/>
          <w:szCs w:val="24"/>
          <w:lang w:eastAsia="en-GB"/>
        </w:rPr>
      </w:pPr>
      <w:r>
        <w:rPr>
          <w:rFonts w:ascii="Calibri" w:hAnsi="Calibri" w:cs="Calibri"/>
          <w:b/>
          <w:bCs/>
          <w:color w:val="000000"/>
          <w:szCs w:val="24"/>
          <w:lang w:eastAsia="en-GB"/>
        </w:rPr>
        <w:t>Action (24/16): Dashboard to be shared quarterly and Secretariat to add to the Board Planner.</w:t>
      </w:r>
    </w:p>
    <w:p w:rsidR="00BA0BE0" w:rsidRDefault="00BA0BE0" w:rsidP="00BA0BE0">
      <w:pPr>
        <w:spacing w:line="240" w:lineRule="auto"/>
        <w:jc w:val="left"/>
        <w:rPr>
          <w:rFonts w:ascii="Calibri" w:hAnsi="Calibri" w:cs="Calibri"/>
          <w:b/>
          <w:bCs/>
          <w:color w:val="000000"/>
          <w:szCs w:val="24"/>
          <w:lang w:eastAsia="en-GB"/>
        </w:rPr>
      </w:pPr>
      <w:r>
        <w:rPr>
          <w:rFonts w:ascii="Calibri" w:hAnsi="Calibri" w:cs="Calibri"/>
          <w:b/>
          <w:bCs/>
          <w:color w:val="000000"/>
          <w:szCs w:val="24"/>
          <w:lang w:eastAsia="en-GB"/>
        </w:rPr>
        <w:t>Action (25/16): Context setting to be added to the Business Plan.</w:t>
      </w:r>
    </w:p>
    <w:p w:rsidR="00BA0BE0" w:rsidRDefault="00BA0BE0" w:rsidP="00BA0BE0">
      <w:pPr>
        <w:spacing w:line="240" w:lineRule="auto"/>
        <w:jc w:val="left"/>
        <w:rPr>
          <w:rFonts w:ascii="Calibri" w:hAnsi="Calibri" w:cs="Calibri"/>
          <w:b/>
          <w:bCs/>
          <w:color w:val="000000"/>
          <w:szCs w:val="24"/>
          <w:lang w:eastAsia="en-GB"/>
        </w:rPr>
      </w:pPr>
      <w:r>
        <w:rPr>
          <w:rFonts w:ascii="Calibri" w:hAnsi="Calibri" w:cs="Calibri"/>
          <w:b/>
          <w:bCs/>
          <w:color w:val="000000"/>
          <w:szCs w:val="24"/>
          <w:lang w:eastAsia="en-GB"/>
        </w:rPr>
        <w:t>Action (26/16): HR Dashboard to go to Staffing and Equalities Committee for review. Secretariat to add to Planner.</w:t>
      </w:r>
    </w:p>
    <w:p w:rsidR="00BA0BE0" w:rsidRDefault="00BA0BE0" w:rsidP="00BA0BE0">
      <w:pPr>
        <w:spacing w:line="240" w:lineRule="auto"/>
        <w:jc w:val="left"/>
        <w:rPr>
          <w:rFonts w:ascii="Calibri" w:hAnsi="Calibri" w:cs="Calibri"/>
          <w:b/>
          <w:bCs/>
          <w:color w:val="000000"/>
          <w:szCs w:val="24"/>
          <w:lang w:eastAsia="en-GB"/>
        </w:rPr>
      </w:pPr>
    </w:p>
    <w:p w:rsidR="00BA0BE0" w:rsidRDefault="00BA0BE0" w:rsidP="00BA0BE0">
      <w:pPr>
        <w:shd w:val="clear" w:color="auto" w:fill="BFBFBF" w:themeFill="background1" w:themeFillShade="BF"/>
        <w:rPr>
          <w:rFonts w:ascii="Calibri" w:hAnsi="Calibri" w:cs="Calibri"/>
          <w:color w:val="000000"/>
          <w:szCs w:val="24"/>
          <w:lang w:eastAsia="en-GB"/>
        </w:rPr>
      </w:pPr>
      <w:r>
        <w:rPr>
          <w:rFonts w:ascii="Calibri" w:hAnsi="Calibri" w:cs="Calibri"/>
          <w:b/>
          <w:bCs/>
          <w:color w:val="000000"/>
          <w:szCs w:val="24"/>
          <w:lang w:eastAsia="en-GB"/>
        </w:rPr>
        <w:t xml:space="preserve">5. Tax Update </w:t>
      </w:r>
      <w:r>
        <w:rPr>
          <w:rFonts w:ascii="Calibri" w:hAnsi="Calibri" w:cs="Calibri"/>
          <w:bCs/>
          <w:color w:val="000000"/>
          <w:szCs w:val="24"/>
          <w:lang w:eastAsia="en-GB"/>
        </w:rPr>
        <w:t>(Paper RS(03/16)05</w:t>
      </w:r>
    </w:p>
    <w:p w:rsidR="00BA0BE0" w:rsidRDefault="00BA0BE0" w:rsidP="00BA0BE0">
      <w:pPr>
        <w:rPr>
          <w:rFonts w:ascii="Calibri" w:hAnsi="Calibri" w:cs="Calibri"/>
          <w:bCs/>
          <w:color w:val="000000"/>
          <w:szCs w:val="24"/>
          <w:lang w:eastAsia="en-GB"/>
        </w:rPr>
      </w:pPr>
    </w:p>
    <w:p w:rsidR="00BA0BE0" w:rsidRDefault="00BA0BE0" w:rsidP="00BA0BE0">
      <w:pPr>
        <w:rPr>
          <w:rFonts w:ascii="Calibri" w:hAnsi="Calibri" w:cs="Calibri"/>
          <w:bCs/>
          <w:color w:val="000000"/>
          <w:szCs w:val="24"/>
          <w:lang w:eastAsia="en-GB"/>
        </w:rPr>
      </w:pPr>
      <w:r>
        <w:rPr>
          <w:rFonts w:ascii="Calibri" w:hAnsi="Calibri" w:cs="Calibri"/>
          <w:bCs/>
          <w:color w:val="000000"/>
          <w:szCs w:val="24"/>
          <w:lang w:eastAsia="en-GB"/>
        </w:rPr>
        <w:t>5.1</w:t>
      </w:r>
      <w:r>
        <w:rPr>
          <w:rFonts w:ascii="Calibri" w:hAnsi="Calibri" w:cs="Calibri"/>
          <w:bCs/>
          <w:color w:val="000000"/>
          <w:szCs w:val="24"/>
          <w:lang w:eastAsia="en-GB"/>
        </w:rPr>
        <w:tab/>
        <w:t xml:space="preserve"> The Operations Director introduced this paper asking the Board to confirm if they were satisfied that tax operations are being carried out in accordance with the RSB Scheme of Internal Delegation and also for a decision to approve the proposed agreement to a LBTT deferral application.</w:t>
      </w:r>
    </w:p>
    <w:p w:rsidR="00BA0BE0" w:rsidRDefault="00BA0BE0" w:rsidP="00BA0BE0">
      <w:pPr>
        <w:rPr>
          <w:rFonts w:ascii="Calibri" w:hAnsi="Calibri" w:cs="Calibri"/>
          <w:bCs/>
          <w:color w:val="000000"/>
          <w:szCs w:val="24"/>
          <w:lang w:eastAsia="en-GB"/>
        </w:rPr>
      </w:pPr>
    </w:p>
    <w:p w:rsidR="00BA0BE0" w:rsidRDefault="00BA0BE0" w:rsidP="00BA0BE0">
      <w:pPr>
        <w:rPr>
          <w:rFonts w:ascii="Calibri" w:hAnsi="Calibri" w:cs="Calibri"/>
          <w:bCs/>
          <w:color w:val="000000"/>
          <w:szCs w:val="24"/>
          <w:lang w:eastAsia="en-GB"/>
        </w:rPr>
      </w:pPr>
      <w:r>
        <w:rPr>
          <w:rFonts w:ascii="Calibri" w:hAnsi="Calibri" w:cs="Calibri"/>
          <w:bCs/>
          <w:color w:val="000000"/>
          <w:szCs w:val="24"/>
          <w:lang w:eastAsia="en-GB"/>
        </w:rPr>
        <w:t>5.2</w:t>
      </w:r>
      <w:r>
        <w:rPr>
          <w:rFonts w:ascii="Calibri" w:hAnsi="Calibri" w:cs="Calibri"/>
          <w:bCs/>
          <w:color w:val="000000"/>
          <w:szCs w:val="24"/>
          <w:lang w:eastAsia="en-GB"/>
        </w:rPr>
        <w:tab/>
        <w:t>The Board has delegated certain responsibilities for tax case management to the CEO which are set out in the RSB Scheme of Internal Delegation. Section 4 of the Scheme of Delegation requires the CEO to report to the Board regularly on decisions and actions taken, progress made and issues arising in respect of tax case management activities for which responsibility has been delegated to her Sections 3.1, 3.2, 3.3 and 3.4 of the report provide the Board with such information for significant areas of tax operations since the last Board meeting.</w:t>
      </w:r>
    </w:p>
    <w:p w:rsidR="00BA0BE0" w:rsidRDefault="00BA0BE0" w:rsidP="00BA0BE0">
      <w:pPr>
        <w:rPr>
          <w:rFonts w:ascii="Calibri" w:hAnsi="Calibri" w:cs="Calibri"/>
          <w:bCs/>
          <w:color w:val="000000"/>
          <w:szCs w:val="24"/>
          <w:lang w:eastAsia="en-GB"/>
        </w:rPr>
      </w:pPr>
    </w:p>
    <w:p w:rsidR="00BA0BE0" w:rsidRDefault="00BA0BE0" w:rsidP="00BA0BE0">
      <w:pPr>
        <w:rPr>
          <w:rFonts w:ascii="Calibri" w:hAnsi="Calibri" w:cs="Calibri"/>
          <w:bCs/>
          <w:color w:val="000000"/>
          <w:szCs w:val="24"/>
          <w:lang w:eastAsia="en-GB"/>
        </w:rPr>
      </w:pPr>
      <w:r>
        <w:rPr>
          <w:rFonts w:ascii="Calibri" w:hAnsi="Calibri" w:cs="Calibri"/>
          <w:bCs/>
          <w:color w:val="000000"/>
          <w:szCs w:val="24"/>
          <w:lang w:eastAsia="en-GB"/>
        </w:rPr>
        <w:t>5.3</w:t>
      </w:r>
      <w:r>
        <w:rPr>
          <w:rFonts w:ascii="Calibri" w:hAnsi="Calibri" w:cs="Calibri"/>
          <w:bCs/>
          <w:color w:val="000000"/>
          <w:szCs w:val="24"/>
          <w:lang w:eastAsia="en-GB"/>
        </w:rPr>
        <w:tab/>
        <w:t>The Board welcomed the structure of the separate paper rather than inclusion in the CEO report and it was agreed that this would be the format for future Board meetings. They noted the contents of the report and asked that debts should continue to be pursued vigorously. They also noted that the ADS processes were working and this was a credit to the organisation. They agreed the LBTT application for deferral.</w:t>
      </w:r>
    </w:p>
    <w:p w:rsidR="00BA0BE0" w:rsidRDefault="00BA0BE0" w:rsidP="00BA0BE0">
      <w:pPr>
        <w:rPr>
          <w:rFonts w:ascii="Calibri" w:hAnsi="Calibri" w:cs="Calibri"/>
          <w:bCs/>
          <w:color w:val="000000"/>
          <w:szCs w:val="24"/>
          <w:lang w:eastAsia="en-GB"/>
        </w:rPr>
      </w:pPr>
    </w:p>
    <w:p w:rsidR="00BA0BE0" w:rsidRDefault="00BA0BE0" w:rsidP="00BA0BE0">
      <w:pPr>
        <w:rPr>
          <w:rFonts w:ascii="Calibri" w:hAnsi="Calibri" w:cs="Calibri"/>
          <w:bCs/>
          <w:color w:val="000000"/>
          <w:szCs w:val="24"/>
          <w:lang w:eastAsia="en-GB"/>
        </w:rPr>
      </w:pPr>
    </w:p>
    <w:p w:rsidR="00BA0BE0" w:rsidRDefault="00BA0BE0" w:rsidP="00BA0BE0">
      <w:pPr>
        <w:shd w:val="clear" w:color="auto" w:fill="BFBFBF" w:themeFill="background1" w:themeFillShade="BF"/>
        <w:rPr>
          <w:rFonts w:ascii="Calibri" w:hAnsi="Calibri" w:cs="Calibri"/>
          <w:color w:val="000000"/>
          <w:szCs w:val="24"/>
          <w:lang w:eastAsia="en-GB"/>
        </w:rPr>
      </w:pPr>
      <w:r>
        <w:rPr>
          <w:rFonts w:ascii="Calibri" w:hAnsi="Calibri" w:cs="Calibri"/>
          <w:b/>
          <w:bCs/>
          <w:color w:val="000000"/>
          <w:szCs w:val="24"/>
          <w:lang w:eastAsia="en-GB"/>
        </w:rPr>
        <w:lastRenderedPageBreak/>
        <w:t>6. Revised Memorandum of Understanding with RoS</w:t>
      </w:r>
      <w:r>
        <w:rPr>
          <w:rFonts w:ascii="Calibri" w:hAnsi="Calibri" w:cs="Calibri"/>
          <w:bCs/>
          <w:color w:val="000000"/>
          <w:szCs w:val="24"/>
          <w:lang w:eastAsia="en-GB"/>
        </w:rPr>
        <w:t xml:space="preserve"> (Paper RS(03/16)06</w:t>
      </w:r>
    </w:p>
    <w:p w:rsidR="00BA0BE0" w:rsidRDefault="00BA0BE0" w:rsidP="00BA0BE0">
      <w:pPr>
        <w:shd w:val="clear" w:color="auto" w:fill="BFBFBF" w:themeFill="background1" w:themeFillShade="BF"/>
        <w:rPr>
          <w:rFonts w:ascii="Calibri" w:hAnsi="Calibri" w:cs="Calibri"/>
          <w:b/>
          <w:color w:val="000000"/>
          <w:szCs w:val="24"/>
          <w:lang w:eastAsia="en-GB"/>
        </w:rPr>
      </w:pPr>
    </w:p>
    <w:p w:rsidR="00BA0BE0" w:rsidRDefault="00BA0BE0" w:rsidP="00BA0BE0">
      <w:pPr>
        <w:rPr>
          <w:rFonts w:ascii="Calibri" w:hAnsi="Calibri" w:cs="Calibri"/>
          <w:bCs/>
          <w:color w:val="000000"/>
          <w:szCs w:val="24"/>
          <w:lang w:eastAsia="en-GB"/>
        </w:rPr>
      </w:pPr>
    </w:p>
    <w:p w:rsidR="00BA0BE0" w:rsidRDefault="00BA0BE0" w:rsidP="00BA0BE0">
      <w:pPr>
        <w:rPr>
          <w:rFonts w:ascii="Calibri" w:hAnsi="Calibri" w:cs="Calibri"/>
          <w:bCs/>
          <w:color w:val="000000"/>
          <w:szCs w:val="24"/>
          <w:lang w:eastAsia="en-GB"/>
        </w:rPr>
      </w:pPr>
      <w:r>
        <w:rPr>
          <w:rFonts w:ascii="Calibri" w:hAnsi="Calibri" w:cs="Calibri"/>
          <w:bCs/>
          <w:color w:val="000000"/>
          <w:szCs w:val="24"/>
          <w:lang w:eastAsia="en-GB"/>
        </w:rPr>
        <w:t>6.1</w:t>
      </w:r>
      <w:r>
        <w:rPr>
          <w:rFonts w:ascii="Calibri" w:hAnsi="Calibri" w:cs="Calibri"/>
          <w:bCs/>
          <w:color w:val="000000"/>
          <w:szCs w:val="24"/>
          <w:lang w:eastAsia="en-GB"/>
        </w:rPr>
        <w:tab/>
        <w:t>The Operations Director introduced this paper asking the Board for a decision on the revised Memorandum of Understanding (MoU), Information Sharing Agreement (ISA) and draft Minute of Variations (MoV) and whether they were sufficiently robust to form the basis of managing the delegations between RS and Registers of Scotland (RoS).</w:t>
      </w:r>
    </w:p>
    <w:p w:rsidR="00BA0BE0" w:rsidRDefault="00BA0BE0" w:rsidP="00BA0BE0">
      <w:pPr>
        <w:rPr>
          <w:rFonts w:ascii="Calibri" w:hAnsi="Calibri" w:cs="Calibri"/>
          <w:bCs/>
          <w:color w:val="000000"/>
          <w:szCs w:val="24"/>
          <w:lang w:eastAsia="en-GB"/>
        </w:rPr>
      </w:pPr>
    </w:p>
    <w:p w:rsidR="00BA0BE0" w:rsidRDefault="00BA0BE0" w:rsidP="00BA0BE0">
      <w:pPr>
        <w:rPr>
          <w:rFonts w:ascii="Calibri" w:hAnsi="Calibri" w:cs="Calibri"/>
          <w:bCs/>
          <w:color w:val="000000"/>
          <w:szCs w:val="24"/>
          <w:lang w:eastAsia="en-GB"/>
        </w:rPr>
      </w:pPr>
      <w:r>
        <w:rPr>
          <w:rFonts w:ascii="Calibri" w:hAnsi="Calibri" w:cs="Calibri"/>
          <w:bCs/>
          <w:color w:val="000000"/>
          <w:szCs w:val="24"/>
          <w:lang w:eastAsia="en-GB"/>
        </w:rPr>
        <w:t>6.2</w:t>
      </w:r>
      <w:r>
        <w:rPr>
          <w:rFonts w:ascii="Calibri" w:hAnsi="Calibri" w:cs="Calibri"/>
          <w:bCs/>
          <w:color w:val="000000"/>
          <w:szCs w:val="24"/>
          <w:lang w:eastAsia="en-GB"/>
        </w:rPr>
        <w:tab/>
        <w:t>RS and RoS entered into a MoU in March 2015 and agreed to carry out a review following its first year of operation. Review amendments are set out in the MoV at Annex A. RS and RoS also entered into an ISA for the purposes of section 43 of the LBTT and a review was agreed in which the revised terms of the ISA are set out in the MoV at Annex B.</w:t>
      </w:r>
    </w:p>
    <w:p w:rsidR="00BA0BE0" w:rsidRDefault="00BA0BE0" w:rsidP="00BA0BE0">
      <w:pPr>
        <w:rPr>
          <w:rFonts w:ascii="Calibri" w:hAnsi="Calibri" w:cs="Calibri"/>
          <w:bCs/>
          <w:color w:val="000000"/>
          <w:szCs w:val="24"/>
          <w:lang w:eastAsia="en-GB"/>
        </w:rPr>
      </w:pPr>
    </w:p>
    <w:p w:rsidR="00BA0BE0" w:rsidRDefault="00BA0BE0" w:rsidP="00BA0BE0">
      <w:pPr>
        <w:rPr>
          <w:rFonts w:ascii="Calibri" w:hAnsi="Calibri" w:cs="Calibri"/>
          <w:bCs/>
          <w:color w:val="000000"/>
          <w:szCs w:val="24"/>
          <w:lang w:eastAsia="en-GB"/>
        </w:rPr>
      </w:pPr>
      <w:r>
        <w:rPr>
          <w:rFonts w:ascii="Calibri" w:hAnsi="Calibri" w:cs="Calibri"/>
          <w:bCs/>
          <w:color w:val="000000"/>
          <w:szCs w:val="24"/>
          <w:lang w:eastAsia="en-GB"/>
        </w:rPr>
        <w:t>6.3</w:t>
      </w:r>
      <w:r>
        <w:rPr>
          <w:rFonts w:ascii="Calibri" w:hAnsi="Calibri" w:cs="Calibri"/>
          <w:bCs/>
          <w:color w:val="000000"/>
          <w:szCs w:val="24"/>
          <w:lang w:eastAsia="en-GB"/>
        </w:rPr>
        <w:tab/>
        <w:t>The Board commented that the relationship with RoS was strong and working well. They welcomed the information sharing agreement with RoS and approved the Minute of Variation which amended the MoU and ISA.</w:t>
      </w:r>
    </w:p>
    <w:p w:rsidR="00BA0BE0" w:rsidRDefault="00BA0BE0" w:rsidP="00BA0BE0">
      <w:pPr>
        <w:rPr>
          <w:rFonts w:ascii="Calibri" w:hAnsi="Calibri" w:cs="Calibri"/>
          <w:bCs/>
          <w:color w:val="000000"/>
          <w:szCs w:val="24"/>
          <w:lang w:eastAsia="en-GB"/>
        </w:rPr>
      </w:pPr>
    </w:p>
    <w:p w:rsidR="00BA0BE0" w:rsidRDefault="00BA0BE0" w:rsidP="00BA0BE0">
      <w:pPr>
        <w:rPr>
          <w:rFonts w:ascii="Calibri" w:hAnsi="Calibri" w:cs="Calibri"/>
          <w:color w:val="000000"/>
          <w:szCs w:val="24"/>
          <w:lang w:eastAsia="en-GB"/>
        </w:rPr>
      </w:pPr>
      <w:r>
        <w:rPr>
          <w:rFonts w:ascii="Calibri" w:hAnsi="Calibri" w:cs="Calibri"/>
          <w:bCs/>
          <w:color w:val="000000"/>
          <w:szCs w:val="24"/>
          <w:lang w:eastAsia="en-GB"/>
        </w:rPr>
        <w:t xml:space="preserve">6.4  </w:t>
      </w:r>
      <w:r>
        <w:rPr>
          <w:rFonts w:ascii="Calibri" w:hAnsi="Calibri" w:cs="Calibri"/>
          <w:bCs/>
          <w:color w:val="000000"/>
          <w:szCs w:val="24"/>
          <w:lang w:eastAsia="en-GB"/>
        </w:rPr>
        <w:tab/>
        <w:t xml:space="preserve">The Board requested an analysis of the costs and benefits of RoS handling paper returns and sent to the Board by correspondence. </w:t>
      </w:r>
    </w:p>
    <w:p w:rsidR="00BA0BE0" w:rsidRDefault="00BA0BE0" w:rsidP="00BA0BE0">
      <w:pPr>
        <w:rPr>
          <w:rFonts w:ascii="Calibri" w:hAnsi="Calibri" w:cs="Calibri"/>
          <w:b/>
          <w:color w:val="000000"/>
          <w:szCs w:val="24"/>
          <w:lang w:eastAsia="en-GB"/>
        </w:rPr>
      </w:pPr>
      <w:r>
        <w:rPr>
          <w:rFonts w:ascii="Calibri" w:hAnsi="Calibri" w:cs="Calibri"/>
          <w:b/>
          <w:color w:val="000000"/>
          <w:szCs w:val="24"/>
          <w:lang w:eastAsia="en-GB"/>
        </w:rPr>
        <w:t>Action (27/16) Analysis paper on costs and benefits of RoS handling paper returns to be prepared and sent to Board Members.</w:t>
      </w:r>
    </w:p>
    <w:p w:rsidR="00BA0BE0" w:rsidRDefault="00BA0BE0" w:rsidP="00BA0BE0">
      <w:pPr>
        <w:rPr>
          <w:rFonts w:ascii="Calibri" w:hAnsi="Calibri" w:cs="Calibri"/>
          <w:b/>
          <w:color w:val="000000"/>
          <w:szCs w:val="24"/>
          <w:lang w:eastAsia="en-GB"/>
        </w:rPr>
      </w:pPr>
    </w:p>
    <w:p w:rsidR="00BA0BE0" w:rsidRDefault="00BA0BE0" w:rsidP="00BA0BE0">
      <w:pPr>
        <w:shd w:val="clear" w:color="auto" w:fill="BFBFBF" w:themeFill="background1" w:themeFillShade="BF"/>
        <w:rPr>
          <w:rFonts w:ascii="Calibri" w:hAnsi="Calibri" w:cs="Calibri"/>
          <w:color w:val="000000"/>
          <w:szCs w:val="24"/>
          <w:lang w:eastAsia="en-GB"/>
        </w:rPr>
      </w:pPr>
      <w:r>
        <w:rPr>
          <w:rFonts w:ascii="Calibri" w:hAnsi="Calibri" w:cs="Calibri"/>
          <w:b/>
          <w:color w:val="000000"/>
          <w:szCs w:val="24"/>
          <w:lang w:eastAsia="en-GB"/>
        </w:rPr>
        <w:t xml:space="preserve">7. Strategy of the Provision of Legal Services </w:t>
      </w:r>
      <w:r>
        <w:rPr>
          <w:rFonts w:ascii="Calibri" w:hAnsi="Calibri" w:cs="Calibri"/>
          <w:color w:val="000000"/>
          <w:szCs w:val="24"/>
          <w:lang w:eastAsia="en-GB"/>
        </w:rPr>
        <w:t>(Paper RS(03/16)07</w:t>
      </w:r>
    </w:p>
    <w:p w:rsidR="00BA0BE0" w:rsidRDefault="00BA0BE0" w:rsidP="00BA0BE0">
      <w:pPr>
        <w:rPr>
          <w:rFonts w:ascii="Calibri" w:hAnsi="Calibri" w:cs="Calibri"/>
          <w:b/>
          <w:color w:val="000000"/>
          <w:szCs w:val="24"/>
          <w:lang w:eastAsia="en-GB"/>
        </w:rPr>
      </w:pPr>
    </w:p>
    <w:p w:rsidR="00BA0BE0" w:rsidRDefault="00BA0BE0" w:rsidP="00BA0BE0">
      <w:pPr>
        <w:rPr>
          <w:rFonts w:ascii="Calibri" w:hAnsi="Calibri" w:cs="Calibri"/>
          <w:color w:val="000000"/>
          <w:szCs w:val="24"/>
          <w:lang w:eastAsia="en-GB"/>
        </w:rPr>
      </w:pPr>
      <w:r>
        <w:rPr>
          <w:rFonts w:ascii="Calibri" w:hAnsi="Calibri" w:cs="Calibri"/>
          <w:color w:val="000000"/>
          <w:szCs w:val="24"/>
          <w:lang w:eastAsia="en-GB"/>
        </w:rPr>
        <w:t>7.1</w:t>
      </w:r>
      <w:r>
        <w:rPr>
          <w:rFonts w:ascii="Calibri" w:hAnsi="Calibri" w:cs="Calibri"/>
          <w:color w:val="000000"/>
          <w:szCs w:val="24"/>
          <w:lang w:eastAsia="en-GB"/>
        </w:rPr>
        <w:tab/>
        <w:t>Head of Legal Services introduced this paper giving the Board an update on the implementation of the legal strategy and asked them for any comments they had on its progress.</w:t>
      </w:r>
    </w:p>
    <w:p w:rsidR="00BA0BE0" w:rsidRDefault="00BA0BE0" w:rsidP="00BA0BE0">
      <w:pPr>
        <w:rPr>
          <w:rFonts w:ascii="Calibri" w:hAnsi="Calibri" w:cs="Calibri"/>
          <w:color w:val="000000"/>
          <w:szCs w:val="24"/>
          <w:lang w:eastAsia="en-GB"/>
        </w:rPr>
      </w:pPr>
    </w:p>
    <w:p w:rsidR="00BA0BE0" w:rsidRDefault="00BA0BE0" w:rsidP="00BA0BE0">
      <w:pPr>
        <w:rPr>
          <w:rFonts w:asciiTheme="minorHAnsi" w:hAnsiTheme="minorHAnsi" w:cstheme="minorHAnsi"/>
          <w:szCs w:val="24"/>
        </w:rPr>
      </w:pPr>
      <w:r>
        <w:rPr>
          <w:rFonts w:ascii="Calibri" w:hAnsi="Calibri" w:cs="Calibri"/>
          <w:color w:val="000000"/>
          <w:szCs w:val="24"/>
          <w:lang w:eastAsia="en-GB"/>
        </w:rPr>
        <w:t>7.2</w:t>
      </w:r>
      <w:r>
        <w:rPr>
          <w:rFonts w:ascii="Calibri" w:hAnsi="Calibri" w:cs="Calibri"/>
          <w:color w:val="000000"/>
          <w:szCs w:val="24"/>
          <w:lang w:eastAsia="en-GB"/>
        </w:rPr>
        <w:tab/>
        <w:t xml:space="preserve">At its meeting in December 2015 the Board approved the draft Strategy for the Provision of Legal Services 2016. The Strategy contains 5 key proposals:  (i) The in-house legal team retain its current level of resource, </w:t>
      </w:r>
      <w:r>
        <w:rPr>
          <w:rFonts w:asciiTheme="minorHAnsi" w:hAnsiTheme="minorHAnsi" w:cstheme="minorHAnsi"/>
          <w:szCs w:val="24"/>
        </w:rPr>
        <w:t>(ii) arrangements are put in place to secure the services of an outsourced firm under the Scottish Government framework for the purchase of legal services, (iii) Informal arrangements continue with SGLD in relation to commercial law and litigation support until an outsourced provider is put in place as discussed at (ii) above, (iv) SGLD: CABS continue to give employment law advice to Revenue Scotland and work is undertaken to formalise that arrangement, and</w:t>
      </w:r>
      <w:r>
        <w:rPr>
          <w:rFonts w:asciiTheme="minorHAnsi" w:hAnsiTheme="minorHAnsi" w:cstheme="minorHAnsi"/>
          <w:szCs w:val="24"/>
        </w:rPr>
        <w:tab/>
        <w:t xml:space="preserve">(v)Scottish Government Standing Junior Counsel are instructed where required for </w:t>
      </w:r>
      <w:r>
        <w:rPr>
          <w:rFonts w:asciiTheme="minorHAnsi" w:hAnsiTheme="minorHAnsi" w:cstheme="minorHAnsi"/>
          <w:szCs w:val="24"/>
        </w:rPr>
        <w:tab/>
        <w:t>opinion or advocacy work and the possibility of appointing Revenue Scotland Standing Juniors is investigated.</w:t>
      </w:r>
    </w:p>
    <w:p w:rsidR="00BA0BE0" w:rsidRDefault="00BA0BE0" w:rsidP="00BA0BE0">
      <w:pPr>
        <w:rPr>
          <w:rFonts w:ascii="Calibri" w:hAnsi="Calibri" w:cs="Calibri"/>
          <w:color w:val="000000"/>
          <w:szCs w:val="24"/>
          <w:lang w:eastAsia="en-GB"/>
        </w:rPr>
      </w:pPr>
    </w:p>
    <w:p w:rsidR="00BA0BE0" w:rsidRDefault="00BA0BE0" w:rsidP="00BA0BE0">
      <w:pPr>
        <w:rPr>
          <w:rFonts w:ascii="Calibri" w:hAnsi="Calibri" w:cs="Calibri"/>
          <w:color w:val="000000"/>
          <w:szCs w:val="24"/>
          <w:lang w:eastAsia="en-GB"/>
        </w:rPr>
      </w:pPr>
      <w:r>
        <w:rPr>
          <w:rFonts w:ascii="Calibri" w:hAnsi="Calibri" w:cs="Calibri"/>
          <w:color w:val="000000"/>
          <w:szCs w:val="24"/>
          <w:lang w:eastAsia="en-GB"/>
        </w:rPr>
        <w:t>7.3</w:t>
      </w:r>
      <w:r>
        <w:rPr>
          <w:rFonts w:ascii="Calibri" w:hAnsi="Calibri" w:cs="Calibri"/>
          <w:color w:val="000000"/>
          <w:szCs w:val="24"/>
          <w:lang w:eastAsia="en-GB"/>
        </w:rPr>
        <w:tab/>
        <w:t>The paper highlighted, in proposal (i), the addition of substantial project work and the demands on the in-house legal team this would bring. The current composition of the team may not be sufficient to meet these demands therefore a business case will be made during the spending review process in summer/ autumn 2016 for additional staffing.</w:t>
      </w:r>
    </w:p>
    <w:p w:rsidR="00BA0BE0" w:rsidRDefault="00BA0BE0" w:rsidP="00BA0BE0">
      <w:pPr>
        <w:rPr>
          <w:rFonts w:ascii="Calibri" w:hAnsi="Calibri" w:cs="Calibri"/>
          <w:color w:val="000000"/>
          <w:szCs w:val="24"/>
          <w:lang w:eastAsia="en-GB"/>
        </w:rPr>
      </w:pPr>
    </w:p>
    <w:p w:rsidR="00BA0BE0" w:rsidRDefault="00BA0BE0" w:rsidP="00BA0BE0">
      <w:pPr>
        <w:rPr>
          <w:rFonts w:ascii="Calibri" w:hAnsi="Calibri" w:cs="Calibri"/>
          <w:b/>
          <w:color w:val="000000"/>
          <w:szCs w:val="24"/>
          <w:lang w:eastAsia="en-GB"/>
        </w:rPr>
      </w:pPr>
      <w:r>
        <w:rPr>
          <w:rFonts w:ascii="Calibri" w:hAnsi="Calibri" w:cs="Calibri"/>
          <w:color w:val="000000"/>
          <w:szCs w:val="24"/>
          <w:lang w:eastAsia="en-GB"/>
        </w:rPr>
        <w:t>7.4</w:t>
      </w:r>
      <w:r>
        <w:rPr>
          <w:rFonts w:ascii="Calibri" w:hAnsi="Calibri" w:cs="Calibri"/>
          <w:color w:val="000000"/>
          <w:szCs w:val="24"/>
          <w:lang w:eastAsia="en-GB"/>
        </w:rPr>
        <w:tab/>
        <w:t xml:space="preserve">The Board welcomed the update and endorsed the approach outlined in the paper. They recognised the demands on the legal team and acknowledged the good work they did. </w:t>
      </w:r>
    </w:p>
    <w:p w:rsidR="00BA0BE0" w:rsidRDefault="00BA0BE0" w:rsidP="00BA0BE0">
      <w:pPr>
        <w:rPr>
          <w:rFonts w:ascii="Calibri" w:hAnsi="Calibri" w:cs="Calibri"/>
          <w:b/>
          <w:color w:val="000000"/>
          <w:szCs w:val="24"/>
          <w:lang w:eastAsia="en-GB"/>
        </w:rPr>
      </w:pPr>
    </w:p>
    <w:p w:rsidR="00BA0BE0" w:rsidRDefault="00BA0BE0" w:rsidP="00BA0BE0">
      <w:pPr>
        <w:shd w:val="clear" w:color="auto" w:fill="BFBFBF" w:themeFill="background1" w:themeFillShade="BF"/>
        <w:rPr>
          <w:rFonts w:ascii="Calibri" w:hAnsi="Calibri" w:cs="Calibri"/>
          <w:color w:val="000000"/>
          <w:szCs w:val="24"/>
          <w:lang w:eastAsia="en-GB"/>
        </w:rPr>
      </w:pPr>
      <w:r>
        <w:rPr>
          <w:rFonts w:ascii="Calibri" w:hAnsi="Calibri" w:cs="Calibri"/>
          <w:b/>
          <w:color w:val="000000"/>
          <w:szCs w:val="24"/>
          <w:lang w:eastAsia="en-GB"/>
        </w:rPr>
        <w:t xml:space="preserve">8. European Dynamic: Extension of Contract </w:t>
      </w:r>
      <w:r>
        <w:rPr>
          <w:rFonts w:ascii="Calibri" w:hAnsi="Calibri" w:cs="Calibri"/>
          <w:color w:val="000000"/>
          <w:szCs w:val="24"/>
          <w:lang w:eastAsia="en-GB"/>
        </w:rPr>
        <w:t>(Paper RS(03/16)08</w:t>
      </w:r>
    </w:p>
    <w:p w:rsidR="00BA0BE0" w:rsidRDefault="00BA0BE0" w:rsidP="00BA0BE0">
      <w:pPr>
        <w:rPr>
          <w:rFonts w:ascii="Calibri" w:hAnsi="Calibri" w:cs="Calibri"/>
          <w:color w:val="000000"/>
          <w:szCs w:val="24"/>
          <w:lang w:eastAsia="en-GB"/>
        </w:rPr>
      </w:pPr>
    </w:p>
    <w:p w:rsidR="00BA0BE0" w:rsidRDefault="00BA0BE0" w:rsidP="00BA0BE0">
      <w:pPr>
        <w:rPr>
          <w:rFonts w:ascii="Calibri" w:hAnsi="Calibri" w:cs="Calibri"/>
          <w:color w:val="000000"/>
          <w:szCs w:val="24"/>
          <w:lang w:eastAsia="en-GB"/>
        </w:rPr>
      </w:pPr>
      <w:r>
        <w:rPr>
          <w:rFonts w:ascii="Calibri" w:hAnsi="Calibri" w:cs="Calibri"/>
          <w:color w:val="000000"/>
          <w:szCs w:val="24"/>
          <w:lang w:eastAsia="en-GB"/>
        </w:rPr>
        <w:t>8.1</w:t>
      </w:r>
      <w:r>
        <w:rPr>
          <w:rFonts w:ascii="Calibri" w:hAnsi="Calibri" w:cs="Calibri"/>
          <w:color w:val="000000"/>
          <w:szCs w:val="24"/>
          <w:lang w:eastAsia="en-GB"/>
        </w:rPr>
        <w:tab/>
        <w:t>The Head of IT introduced this paper asking the Board for a decision as to whether the contract with European Dynamics (ED) for the provision of the Scottish Electronic Tax System be extended for 3 years and whether the contract with ED be novated to RS from Scottish Ministers.</w:t>
      </w:r>
    </w:p>
    <w:p w:rsidR="00BA0BE0" w:rsidRDefault="00BA0BE0" w:rsidP="00BA0BE0">
      <w:pPr>
        <w:rPr>
          <w:rFonts w:ascii="Calibri" w:hAnsi="Calibri" w:cs="Calibri"/>
          <w:color w:val="000000"/>
          <w:szCs w:val="24"/>
          <w:lang w:eastAsia="en-GB"/>
        </w:rPr>
      </w:pPr>
    </w:p>
    <w:p w:rsidR="00BA0BE0" w:rsidRDefault="00BA0BE0" w:rsidP="00BA0BE0">
      <w:pPr>
        <w:rPr>
          <w:rFonts w:ascii="Calibri" w:hAnsi="Calibri" w:cs="Calibri"/>
          <w:color w:val="000000"/>
          <w:szCs w:val="24"/>
          <w:lang w:eastAsia="en-GB"/>
        </w:rPr>
      </w:pPr>
      <w:r>
        <w:rPr>
          <w:rFonts w:ascii="Calibri" w:hAnsi="Calibri" w:cs="Calibri"/>
          <w:color w:val="000000"/>
          <w:szCs w:val="24"/>
          <w:lang w:eastAsia="en-GB"/>
        </w:rPr>
        <w:t>8.2</w:t>
      </w:r>
      <w:r>
        <w:rPr>
          <w:rFonts w:ascii="Calibri" w:hAnsi="Calibri" w:cs="Calibri"/>
          <w:color w:val="000000"/>
          <w:szCs w:val="24"/>
          <w:lang w:eastAsia="en-GB"/>
        </w:rPr>
        <w:tab/>
        <w:t xml:space="preserve">ED was awarded the contract to implement an IT system to support tax administration following a competitive tender. The contract was for 2 years (to 19 August 2016) with the option to extend for a further 3 years. RS is required to give 12 month notice to ED of its intention not to extend. </w:t>
      </w:r>
    </w:p>
    <w:p w:rsidR="00BA0BE0" w:rsidRDefault="00BA0BE0" w:rsidP="00BA0BE0">
      <w:pPr>
        <w:rPr>
          <w:rFonts w:ascii="Calibri" w:hAnsi="Calibri" w:cs="Calibri"/>
          <w:color w:val="000000"/>
          <w:szCs w:val="24"/>
          <w:lang w:eastAsia="en-GB"/>
        </w:rPr>
      </w:pPr>
    </w:p>
    <w:p w:rsidR="00BA0BE0" w:rsidRDefault="00BA0BE0" w:rsidP="00BA0BE0">
      <w:pPr>
        <w:rPr>
          <w:rFonts w:ascii="Calibri" w:hAnsi="Calibri" w:cs="Calibri"/>
          <w:color w:val="000000"/>
          <w:szCs w:val="24"/>
          <w:lang w:eastAsia="en-GB"/>
        </w:rPr>
      </w:pPr>
      <w:r>
        <w:rPr>
          <w:rFonts w:ascii="Calibri" w:hAnsi="Calibri" w:cs="Calibri"/>
          <w:color w:val="000000"/>
          <w:szCs w:val="24"/>
          <w:lang w:eastAsia="en-GB"/>
        </w:rPr>
        <w:t>8.3</w:t>
      </w:r>
      <w:r>
        <w:rPr>
          <w:rFonts w:ascii="Calibri" w:hAnsi="Calibri" w:cs="Calibri"/>
          <w:color w:val="000000"/>
          <w:szCs w:val="24"/>
          <w:lang w:eastAsia="en-GB"/>
        </w:rPr>
        <w:tab/>
        <w:t>After discussion, the Board approved the extension of the contract for 3 years and the novation of the contract from Scottish Ministers to RS. They also noted that there would be an options paper on the procurement of the IT contract at the end of summer.</w:t>
      </w:r>
    </w:p>
    <w:p w:rsidR="00BA0BE0" w:rsidRDefault="00BA0BE0" w:rsidP="00BA0BE0">
      <w:pPr>
        <w:rPr>
          <w:rFonts w:ascii="Calibri" w:hAnsi="Calibri" w:cs="Calibri"/>
          <w:b/>
          <w:color w:val="000000"/>
          <w:szCs w:val="24"/>
          <w:lang w:eastAsia="en-GB"/>
        </w:rPr>
      </w:pPr>
      <w:r>
        <w:rPr>
          <w:rFonts w:ascii="Calibri" w:hAnsi="Calibri" w:cs="Calibri"/>
          <w:b/>
          <w:color w:val="000000"/>
          <w:szCs w:val="24"/>
          <w:lang w:eastAsia="en-GB"/>
        </w:rPr>
        <w:t>Action (28/16): Extension of contract.</w:t>
      </w:r>
    </w:p>
    <w:p w:rsidR="00BA0BE0" w:rsidRDefault="00BA0BE0" w:rsidP="00BA0BE0">
      <w:pPr>
        <w:rPr>
          <w:rFonts w:ascii="Calibri" w:hAnsi="Calibri" w:cs="Calibri"/>
          <w:color w:val="000000"/>
          <w:szCs w:val="24"/>
          <w:lang w:eastAsia="en-GB"/>
        </w:rPr>
      </w:pPr>
      <w:r>
        <w:rPr>
          <w:rFonts w:ascii="Calibri" w:hAnsi="Calibri" w:cs="Calibri"/>
          <w:b/>
          <w:color w:val="000000"/>
          <w:szCs w:val="24"/>
          <w:lang w:eastAsia="en-GB"/>
        </w:rPr>
        <w:t>Action (29/16): Options paper on the Tax Administration ICT Procurement Strategy for Board by end of summer, Secretariat to add to Planner.</w:t>
      </w:r>
      <w:r>
        <w:rPr>
          <w:rFonts w:ascii="Calibri" w:hAnsi="Calibri" w:cs="Calibri"/>
          <w:color w:val="000000"/>
          <w:szCs w:val="24"/>
          <w:lang w:eastAsia="en-GB"/>
        </w:rPr>
        <w:tab/>
      </w:r>
    </w:p>
    <w:p w:rsidR="00BA0BE0" w:rsidRDefault="00BA0BE0" w:rsidP="00BA0BE0">
      <w:pPr>
        <w:rPr>
          <w:rFonts w:ascii="Calibri" w:hAnsi="Calibri" w:cs="Calibri"/>
          <w:color w:val="000000"/>
          <w:szCs w:val="24"/>
          <w:lang w:eastAsia="en-GB"/>
        </w:rPr>
      </w:pPr>
    </w:p>
    <w:p w:rsidR="00BA0BE0" w:rsidRDefault="00BA0BE0" w:rsidP="00BA0BE0">
      <w:pPr>
        <w:shd w:val="clear" w:color="auto" w:fill="BFBFBF" w:themeFill="background1" w:themeFillShade="BF"/>
        <w:rPr>
          <w:rFonts w:ascii="Calibri" w:hAnsi="Calibri" w:cs="Calibri"/>
          <w:b/>
          <w:color w:val="000000"/>
          <w:szCs w:val="24"/>
          <w:lang w:eastAsia="en-GB"/>
        </w:rPr>
      </w:pPr>
      <w:r>
        <w:rPr>
          <w:rFonts w:ascii="Calibri" w:hAnsi="Calibri" w:cs="Calibri"/>
          <w:b/>
          <w:color w:val="000000"/>
          <w:szCs w:val="24"/>
          <w:lang w:eastAsia="en-GB"/>
        </w:rPr>
        <w:t>9. AOB</w:t>
      </w:r>
    </w:p>
    <w:p w:rsidR="00BA0BE0" w:rsidRDefault="00BA0BE0" w:rsidP="00BA0BE0">
      <w:pPr>
        <w:rPr>
          <w:rFonts w:ascii="Calibri" w:hAnsi="Calibri" w:cs="Calibri"/>
          <w:b/>
          <w:color w:val="000000"/>
          <w:szCs w:val="24"/>
          <w:lang w:eastAsia="en-GB"/>
        </w:rPr>
      </w:pPr>
    </w:p>
    <w:p w:rsidR="00BA0BE0" w:rsidRDefault="00BA0BE0" w:rsidP="00BA0BE0">
      <w:pPr>
        <w:rPr>
          <w:rFonts w:ascii="Calibri" w:hAnsi="Calibri" w:cs="Calibri"/>
          <w:color w:val="000000"/>
          <w:szCs w:val="24"/>
          <w:lang w:eastAsia="en-GB"/>
        </w:rPr>
      </w:pPr>
      <w:r>
        <w:rPr>
          <w:rFonts w:ascii="Calibri" w:hAnsi="Calibri" w:cs="Calibri"/>
          <w:color w:val="000000"/>
          <w:szCs w:val="24"/>
          <w:lang w:eastAsia="en-GB"/>
        </w:rPr>
        <w:t>No other business was discussed.</w:t>
      </w:r>
    </w:p>
    <w:p w:rsidR="00BA0BE0" w:rsidRDefault="00BA0BE0" w:rsidP="00BA0BE0">
      <w:pPr>
        <w:rPr>
          <w:rFonts w:ascii="Calibri" w:hAnsi="Calibri" w:cs="Calibri"/>
          <w:color w:val="000000"/>
          <w:szCs w:val="24"/>
          <w:lang w:eastAsia="en-GB"/>
        </w:rPr>
      </w:pPr>
    </w:p>
    <w:p w:rsidR="00BA0BE0" w:rsidRDefault="00BA0BE0" w:rsidP="00BA0BE0">
      <w:pPr>
        <w:rPr>
          <w:rFonts w:asciiTheme="minorHAnsi" w:hAnsiTheme="minorHAnsi" w:cstheme="minorHAnsi"/>
        </w:rPr>
      </w:pPr>
      <w:r>
        <w:rPr>
          <w:rFonts w:ascii="Calibri" w:hAnsi="Calibri" w:cs="Calibri"/>
          <w:color w:val="000000"/>
          <w:szCs w:val="24"/>
          <w:lang w:eastAsia="en-GB"/>
        </w:rPr>
        <w:t>Date of next meeting: 17 August 2016, Conference Rooms 8, VQ</w:t>
      </w:r>
    </w:p>
    <w:p w:rsidR="00BA0BE0" w:rsidRDefault="00BA0BE0" w:rsidP="00BA0BE0">
      <w:pPr>
        <w:rPr>
          <w:rFonts w:asciiTheme="minorHAnsi" w:hAnsiTheme="minorHAnsi" w:cstheme="minorHAnsi"/>
        </w:rPr>
      </w:pPr>
    </w:p>
    <w:p w:rsidR="00BA0BE0" w:rsidRDefault="00BA0BE0" w:rsidP="00BA0BE0">
      <w:pPr>
        <w:rPr>
          <w:rFonts w:asciiTheme="minorHAnsi" w:hAnsiTheme="minorHAnsi" w:cstheme="minorHAnsi"/>
        </w:rPr>
      </w:pPr>
      <w:r>
        <w:rPr>
          <w:rFonts w:asciiTheme="minorHAnsi" w:hAnsiTheme="minorHAnsi" w:cstheme="minorHAnsi"/>
        </w:rPr>
        <w:t>End</w:t>
      </w:r>
    </w:p>
    <w:p w:rsidR="00764BEB" w:rsidRPr="006500CB" w:rsidRDefault="00764BEB" w:rsidP="006500CB"/>
    <w:sectPr w:rsidR="00764BEB" w:rsidRPr="006500CB" w:rsidSect="00AB54FF">
      <w:headerReference w:type="default" r:id="rId9"/>
      <w:footerReference w:type="default" r:id="rId10"/>
      <w:pgSz w:w="11906" w:h="16838" w:code="9"/>
      <w:pgMar w:top="1440" w:right="1440" w:bottom="1440" w:left="1440"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0392" w:rsidRDefault="009D0392">
      <w:pPr>
        <w:spacing w:line="240" w:lineRule="auto"/>
      </w:pPr>
      <w:r>
        <w:separator/>
      </w:r>
    </w:p>
  </w:endnote>
  <w:endnote w:type="continuationSeparator" w:id="0">
    <w:p w:rsidR="009D0392" w:rsidRDefault="009D039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869" w:type="dxa"/>
      <w:tblLayout w:type="fixed"/>
      <w:tblLook w:val="0000" w:firstRow="0" w:lastRow="0" w:firstColumn="0" w:lastColumn="0" w:noHBand="0" w:noVBand="0"/>
    </w:tblPr>
    <w:tblGrid>
      <w:gridCol w:w="2943"/>
      <w:gridCol w:w="3686"/>
      <w:gridCol w:w="3240"/>
    </w:tblGrid>
    <w:tr w:rsidR="00227E14" w:rsidTr="00485BE0">
      <w:trPr>
        <w:cantSplit/>
      </w:trPr>
      <w:tc>
        <w:tcPr>
          <w:tcW w:w="6629" w:type="dxa"/>
          <w:gridSpan w:val="2"/>
          <w:tcBorders>
            <w:top w:val="single" w:sz="4" w:space="0" w:color="auto"/>
          </w:tcBorders>
        </w:tcPr>
        <w:p w:rsidR="00227E14" w:rsidRPr="00E45B2F" w:rsidRDefault="00227E14" w:rsidP="00F07C0C">
          <w:pPr>
            <w:pStyle w:val="Footer"/>
            <w:rPr>
              <w:rFonts w:cs="Arial"/>
              <w:color w:val="BFBFBF" w:themeColor="background1" w:themeShade="BF"/>
              <w:sz w:val="20"/>
            </w:rPr>
          </w:pPr>
          <w:r w:rsidRPr="00E45B2F">
            <w:rPr>
              <w:rFonts w:cs="Arial"/>
              <w:color w:val="BFBFBF" w:themeColor="background1" w:themeShade="BF"/>
              <w:sz w:val="20"/>
            </w:rPr>
            <w:t>Revenue Scot</w:t>
          </w:r>
          <w:r>
            <w:rPr>
              <w:rFonts w:cs="Arial"/>
              <w:color w:val="BFBFBF" w:themeColor="background1" w:themeShade="BF"/>
              <w:sz w:val="20"/>
            </w:rPr>
            <w:t xml:space="preserve">land – Board Meeting – Minute </w:t>
          </w:r>
          <w:r w:rsidR="00F07C0C">
            <w:rPr>
              <w:rFonts w:cs="Arial"/>
              <w:color w:val="BFBFBF" w:themeColor="background1" w:themeShade="BF"/>
              <w:sz w:val="20"/>
            </w:rPr>
            <w:t xml:space="preserve">15 June </w:t>
          </w:r>
          <w:r w:rsidR="00BB7DFF">
            <w:rPr>
              <w:rFonts w:cs="Arial"/>
              <w:color w:val="BFBFBF" w:themeColor="background1" w:themeShade="BF"/>
              <w:sz w:val="20"/>
            </w:rPr>
            <w:t>2016</w:t>
          </w:r>
        </w:p>
      </w:tc>
      <w:tc>
        <w:tcPr>
          <w:tcW w:w="3240" w:type="dxa"/>
          <w:tcBorders>
            <w:top w:val="single" w:sz="4" w:space="0" w:color="auto"/>
          </w:tcBorders>
        </w:tcPr>
        <w:p w:rsidR="00227E14" w:rsidRDefault="00227E14" w:rsidP="00485BE0">
          <w:pPr>
            <w:pStyle w:val="Footer"/>
            <w:jc w:val="right"/>
            <w:rPr>
              <w:sz w:val="20"/>
            </w:rPr>
          </w:pPr>
        </w:p>
      </w:tc>
    </w:tr>
    <w:tr w:rsidR="00227E14" w:rsidTr="00485BE0">
      <w:tc>
        <w:tcPr>
          <w:tcW w:w="2943" w:type="dxa"/>
        </w:tcPr>
        <w:p w:rsidR="00227E14" w:rsidRPr="00E45B2F" w:rsidRDefault="00227E14" w:rsidP="00F07C0C">
          <w:pPr>
            <w:pStyle w:val="Footer"/>
            <w:rPr>
              <w:rFonts w:cs="Arial"/>
              <w:color w:val="BFBFBF" w:themeColor="background1" w:themeShade="BF"/>
              <w:sz w:val="20"/>
            </w:rPr>
          </w:pPr>
          <w:r w:rsidRPr="00E45B2F">
            <w:rPr>
              <w:rFonts w:cs="Arial"/>
              <w:color w:val="BFBFBF" w:themeColor="background1" w:themeShade="BF"/>
              <w:sz w:val="20"/>
            </w:rPr>
            <w:t xml:space="preserve">Author: </w:t>
          </w:r>
          <w:r w:rsidR="00F07C0C">
            <w:rPr>
              <w:rFonts w:cs="Arial"/>
              <w:color w:val="BFBFBF" w:themeColor="background1" w:themeShade="BF"/>
              <w:sz w:val="20"/>
            </w:rPr>
            <w:t>Brian Rigby</w:t>
          </w:r>
        </w:p>
      </w:tc>
      <w:tc>
        <w:tcPr>
          <w:tcW w:w="3686" w:type="dxa"/>
        </w:tcPr>
        <w:p w:rsidR="00227E14" w:rsidRPr="00E45B2F" w:rsidRDefault="00227E14" w:rsidP="00485BE0">
          <w:pPr>
            <w:pStyle w:val="Footer"/>
            <w:jc w:val="center"/>
            <w:rPr>
              <w:rFonts w:cs="Arial"/>
              <w:b/>
              <w:color w:val="BFBFBF" w:themeColor="background1" w:themeShade="BF"/>
              <w:szCs w:val="24"/>
            </w:rPr>
          </w:pPr>
        </w:p>
      </w:tc>
      <w:tc>
        <w:tcPr>
          <w:tcW w:w="3240" w:type="dxa"/>
        </w:tcPr>
        <w:p w:rsidR="00227E14" w:rsidRDefault="00227E14" w:rsidP="00485BE0">
          <w:pPr>
            <w:pStyle w:val="Footer"/>
            <w:jc w:val="right"/>
            <w:rPr>
              <w:sz w:val="20"/>
            </w:rPr>
          </w:pPr>
        </w:p>
      </w:tc>
    </w:tr>
    <w:tr w:rsidR="00227E14" w:rsidTr="00485BE0">
      <w:tc>
        <w:tcPr>
          <w:tcW w:w="2943" w:type="dxa"/>
        </w:tcPr>
        <w:p w:rsidR="00227E14" w:rsidRDefault="00227E14" w:rsidP="00485BE0">
          <w:pPr>
            <w:pStyle w:val="Footer"/>
            <w:rPr>
              <w:sz w:val="20"/>
            </w:rPr>
          </w:pPr>
        </w:p>
      </w:tc>
      <w:tc>
        <w:tcPr>
          <w:tcW w:w="3686" w:type="dxa"/>
        </w:tcPr>
        <w:p w:rsidR="00227E14" w:rsidRPr="00E45B2F" w:rsidRDefault="00227E14" w:rsidP="00485BE0">
          <w:pPr>
            <w:pStyle w:val="Footer"/>
            <w:jc w:val="center"/>
            <w:rPr>
              <w:rFonts w:asciiTheme="minorHAnsi" w:hAnsiTheme="minorHAnsi" w:cstheme="minorHAnsi"/>
              <w:sz w:val="22"/>
              <w:szCs w:val="22"/>
            </w:rPr>
          </w:pPr>
          <w:r w:rsidRPr="00E45B2F">
            <w:rPr>
              <w:rFonts w:asciiTheme="minorHAnsi" w:hAnsiTheme="minorHAnsi" w:cstheme="minorHAnsi"/>
              <w:sz w:val="22"/>
              <w:szCs w:val="22"/>
            </w:rPr>
            <w:t xml:space="preserve">Page </w:t>
          </w:r>
          <w:r w:rsidRPr="00E45B2F">
            <w:rPr>
              <w:rStyle w:val="PageNumber"/>
              <w:rFonts w:asciiTheme="minorHAnsi" w:hAnsiTheme="minorHAnsi" w:cstheme="minorHAnsi"/>
              <w:sz w:val="22"/>
              <w:szCs w:val="22"/>
            </w:rPr>
            <w:fldChar w:fldCharType="begin"/>
          </w:r>
          <w:r w:rsidRPr="00E45B2F">
            <w:rPr>
              <w:rStyle w:val="PageNumber"/>
              <w:rFonts w:asciiTheme="minorHAnsi" w:hAnsiTheme="minorHAnsi" w:cstheme="minorHAnsi"/>
              <w:sz w:val="22"/>
              <w:szCs w:val="22"/>
            </w:rPr>
            <w:instrText xml:space="preserve"> PAGE </w:instrText>
          </w:r>
          <w:r w:rsidRPr="00E45B2F">
            <w:rPr>
              <w:rStyle w:val="PageNumber"/>
              <w:rFonts w:asciiTheme="minorHAnsi" w:hAnsiTheme="minorHAnsi" w:cstheme="minorHAnsi"/>
              <w:sz w:val="22"/>
              <w:szCs w:val="22"/>
            </w:rPr>
            <w:fldChar w:fldCharType="separate"/>
          </w:r>
          <w:r w:rsidR="00D61B1A">
            <w:rPr>
              <w:rStyle w:val="PageNumber"/>
              <w:rFonts w:asciiTheme="minorHAnsi" w:hAnsiTheme="minorHAnsi" w:cstheme="minorHAnsi"/>
              <w:noProof/>
              <w:sz w:val="22"/>
              <w:szCs w:val="22"/>
            </w:rPr>
            <w:t>1</w:t>
          </w:r>
          <w:r w:rsidRPr="00E45B2F">
            <w:rPr>
              <w:rStyle w:val="PageNumber"/>
              <w:rFonts w:asciiTheme="minorHAnsi" w:hAnsiTheme="minorHAnsi" w:cstheme="minorHAnsi"/>
              <w:sz w:val="22"/>
              <w:szCs w:val="22"/>
            </w:rPr>
            <w:fldChar w:fldCharType="end"/>
          </w:r>
        </w:p>
      </w:tc>
      <w:tc>
        <w:tcPr>
          <w:tcW w:w="3240" w:type="dxa"/>
        </w:tcPr>
        <w:p w:rsidR="00227E14" w:rsidRDefault="00227E14" w:rsidP="00485BE0">
          <w:pPr>
            <w:pStyle w:val="Footer"/>
            <w:jc w:val="right"/>
            <w:rPr>
              <w:sz w:val="20"/>
            </w:rPr>
          </w:pPr>
        </w:p>
      </w:tc>
    </w:tr>
  </w:tbl>
  <w:p w:rsidR="00227E14" w:rsidRPr="0030667E" w:rsidRDefault="00227E14" w:rsidP="0030667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0392" w:rsidRDefault="009D0392">
      <w:pPr>
        <w:spacing w:line="240" w:lineRule="auto"/>
      </w:pPr>
      <w:r>
        <w:separator/>
      </w:r>
    </w:p>
  </w:footnote>
  <w:footnote w:type="continuationSeparator" w:id="0">
    <w:p w:rsidR="009D0392" w:rsidRDefault="009D0392">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445" w:type="dxa"/>
      <w:tblLayout w:type="fixed"/>
      <w:tblLook w:val="0000" w:firstRow="0" w:lastRow="0" w:firstColumn="0" w:lastColumn="0" w:noHBand="0" w:noVBand="0"/>
    </w:tblPr>
    <w:tblGrid>
      <w:gridCol w:w="5284"/>
      <w:gridCol w:w="5161"/>
    </w:tblGrid>
    <w:tr w:rsidR="00227E14" w:rsidTr="00485BE0">
      <w:trPr>
        <w:cantSplit/>
        <w:trHeight w:val="575"/>
      </w:trPr>
      <w:tc>
        <w:tcPr>
          <w:tcW w:w="5284" w:type="dxa"/>
          <w:vAlign w:val="center"/>
        </w:tcPr>
        <w:p w:rsidR="00227E14" w:rsidRPr="00E45B2F" w:rsidRDefault="00227E14" w:rsidP="00485BE0">
          <w:pPr>
            <w:pStyle w:val="Header"/>
            <w:rPr>
              <w:rFonts w:ascii="Calibri" w:hAnsi="Calibri" w:cs="Calibri"/>
              <w:b/>
              <w:sz w:val="28"/>
              <w:szCs w:val="28"/>
            </w:rPr>
          </w:pPr>
          <w:r w:rsidRPr="00E45B2F">
            <w:rPr>
              <w:rFonts w:ascii="Calibri" w:hAnsi="Calibri" w:cs="Calibri"/>
              <w:b/>
              <w:sz w:val="28"/>
              <w:szCs w:val="28"/>
            </w:rPr>
            <w:t>Revenue Scotland Board</w:t>
          </w:r>
        </w:p>
        <w:p w:rsidR="00227E14" w:rsidRPr="00BA428A" w:rsidRDefault="00227E14" w:rsidP="00485BE0">
          <w:pPr>
            <w:pStyle w:val="Header"/>
            <w:rPr>
              <w:rFonts w:cs="Arial"/>
              <w:b/>
              <w:sz w:val="22"/>
              <w:szCs w:val="22"/>
            </w:rPr>
          </w:pPr>
        </w:p>
      </w:tc>
      <w:tc>
        <w:tcPr>
          <w:tcW w:w="5161" w:type="dxa"/>
        </w:tcPr>
        <w:p w:rsidR="00227E14" w:rsidRDefault="00227E14" w:rsidP="00485BE0">
          <w:pPr>
            <w:pStyle w:val="Header"/>
            <w:tabs>
              <w:tab w:val="clear" w:pos="4153"/>
              <w:tab w:val="center" w:pos="5315"/>
            </w:tabs>
            <w:jc w:val="right"/>
            <w:rPr>
              <w:sz w:val="20"/>
            </w:rPr>
          </w:pPr>
          <w:r>
            <w:rPr>
              <w:noProof/>
              <w:sz w:val="20"/>
            </w:rPr>
            <w:drawing>
              <wp:inline distT="0" distB="0" distL="0" distR="0" wp14:anchorId="472164D3" wp14:editId="6725CBD1">
                <wp:extent cx="1581150" cy="752475"/>
                <wp:effectExtent l="0" t="0" r="0" b="9525"/>
                <wp:docPr id="1" name="Picture 1" descr="RS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S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1150" cy="752475"/>
                        </a:xfrm>
                        <a:prstGeom prst="rect">
                          <a:avLst/>
                        </a:prstGeom>
                        <a:noFill/>
                        <a:ln>
                          <a:noFill/>
                        </a:ln>
                      </pic:spPr>
                    </pic:pic>
                  </a:graphicData>
                </a:graphic>
              </wp:inline>
            </w:drawing>
          </w:r>
        </w:p>
      </w:tc>
    </w:tr>
  </w:tbl>
  <w:p w:rsidR="00227E14" w:rsidRPr="0067486A" w:rsidRDefault="00227E14" w:rsidP="0030667E">
    <w:pPr>
      <w:pStyle w:val="Header"/>
      <w:tabs>
        <w:tab w:val="clear" w:pos="4153"/>
        <w:tab w:val="clear" w:pos="8306"/>
        <w:tab w:val="center" w:pos="4500"/>
        <w:tab w:val="right" w:pos="9000"/>
      </w:tabs>
      <w:rPr>
        <w:sz w:val="20"/>
      </w:rPr>
    </w:pPr>
  </w:p>
  <w:p w:rsidR="00227E14" w:rsidRPr="0067486A" w:rsidRDefault="00227E14" w:rsidP="0067486A">
    <w:pPr>
      <w:pStyle w:val="Header"/>
      <w:tabs>
        <w:tab w:val="clear" w:pos="4153"/>
        <w:tab w:val="clear" w:pos="8306"/>
        <w:tab w:val="center" w:pos="4500"/>
        <w:tab w:val="right" w:pos="9000"/>
      </w:tabs>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FFFFFFF"/>
    <w:lvl w:ilvl="0">
      <w:start w:val="1"/>
      <w:numFmt w:val="decimal"/>
      <w:pStyle w:val="Heading1"/>
      <w:lvlText w:val="%1."/>
      <w:legacy w:legacy="1" w:legacySpace="288" w:legacyIndent="720"/>
      <w:lvlJc w:val="left"/>
    </w:lvl>
    <w:lvl w:ilvl="1">
      <w:start w:val="1"/>
      <w:numFmt w:val="decimal"/>
      <w:pStyle w:val="Heading2"/>
      <w:lvlText w:val="%1.%2"/>
      <w:legacy w:legacy="1" w:legacySpace="284" w:legacyIndent="720"/>
      <w:lvlJc w:val="left"/>
    </w:lvl>
    <w:lvl w:ilvl="2">
      <w:start w:val="1"/>
      <w:numFmt w:val="decimal"/>
      <w:pStyle w:val="Heading3"/>
      <w:lvlText w:val="%1.%2.%3"/>
      <w:legacy w:legacy="1" w:legacySpace="284" w:legacyIndent="72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nsid w:val="13B776CF"/>
    <w:multiLevelType w:val="hybridMultilevel"/>
    <w:tmpl w:val="2D021F36"/>
    <w:lvl w:ilvl="0" w:tplc="08090001">
      <w:start w:val="1"/>
      <w:numFmt w:val="bullet"/>
      <w:lvlText w:val=""/>
      <w:lvlJc w:val="left"/>
      <w:pPr>
        <w:ind w:left="644" w:hanging="360"/>
      </w:pPr>
      <w:rPr>
        <w:rFonts w:ascii="Symbol" w:hAnsi="Symbol" w:hint="default"/>
      </w:rPr>
    </w:lvl>
    <w:lvl w:ilvl="1" w:tplc="DA184426">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
    <w:nsid w:val="1BD276D5"/>
    <w:multiLevelType w:val="hybridMultilevel"/>
    <w:tmpl w:val="41FE186C"/>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31264EF1"/>
    <w:multiLevelType w:val="hybridMultilevel"/>
    <w:tmpl w:val="60808894"/>
    <w:lvl w:ilvl="0" w:tplc="1A7C738A">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
    <w:nsid w:val="4C6E62C2"/>
    <w:multiLevelType w:val="hybridMultilevel"/>
    <w:tmpl w:val="857EB4C8"/>
    <w:lvl w:ilvl="0" w:tplc="DD08F8B2">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652C1161"/>
    <w:multiLevelType w:val="singleLevel"/>
    <w:tmpl w:val="8946CF6E"/>
    <w:lvl w:ilvl="0">
      <w:start w:val="1"/>
      <w:numFmt w:val="bullet"/>
      <w:pStyle w:val="Bulletted"/>
      <w:lvlText w:val=""/>
      <w:lvlJc w:val="left"/>
      <w:pPr>
        <w:tabs>
          <w:tab w:val="num" w:pos="360"/>
        </w:tabs>
        <w:ind w:left="360" w:hanging="360"/>
      </w:pPr>
      <w:rPr>
        <w:rFonts w:ascii="Symbol" w:hAnsi="Symbol" w:hint="default"/>
      </w:rPr>
    </w:lvl>
  </w:abstractNum>
  <w:num w:numId="1">
    <w:abstractNumId w:val="5"/>
  </w:num>
  <w:num w:numId="2">
    <w:abstractNumId w:val="0"/>
  </w:num>
  <w:num w:numId="3">
    <w:abstractNumId w:val="0"/>
  </w:num>
  <w:num w:numId="4">
    <w:abstractNumId w:val="0"/>
  </w:num>
  <w:num w:numId="5">
    <w:abstractNumId w:val="0"/>
  </w:num>
  <w:num w:numId="6">
    <w:abstractNumId w:val="0"/>
  </w:num>
  <w:num w:numId="7">
    <w:abstractNumId w:val="0"/>
  </w:num>
  <w:num w:numId="8">
    <w:abstractNumId w:val="1"/>
  </w:num>
  <w:num w:numId="9">
    <w:abstractNumId w:val="3"/>
  </w:num>
  <w:num w:numId="10">
    <w:abstractNumId w:val="2"/>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667E"/>
    <w:rsid w:val="00001416"/>
    <w:rsid w:val="000015E0"/>
    <w:rsid w:val="0000206B"/>
    <w:rsid w:val="0000364F"/>
    <w:rsid w:val="000058B5"/>
    <w:rsid w:val="00006812"/>
    <w:rsid w:val="00022214"/>
    <w:rsid w:val="000232AE"/>
    <w:rsid w:val="00026289"/>
    <w:rsid w:val="0002662F"/>
    <w:rsid w:val="000278FA"/>
    <w:rsid w:val="0003107F"/>
    <w:rsid w:val="00041B16"/>
    <w:rsid w:val="000426F0"/>
    <w:rsid w:val="000557FE"/>
    <w:rsid w:val="0005683A"/>
    <w:rsid w:val="00065347"/>
    <w:rsid w:val="0006549F"/>
    <w:rsid w:val="00070A9D"/>
    <w:rsid w:val="00080F28"/>
    <w:rsid w:val="00085AA4"/>
    <w:rsid w:val="00085B50"/>
    <w:rsid w:val="00096471"/>
    <w:rsid w:val="000A4A2C"/>
    <w:rsid w:val="000B3869"/>
    <w:rsid w:val="000C05F7"/>
    <w:rsid w:val="000C2F70"/>
    <w:rsid w:val="000D6A17"/>
    <w:rsid w:val="000E41E4"/>
    <w:rsid w:val="000E79F0"/>
    <w:rsid w:val="000E7C5B"/>
    <w:rsid w:val="000F0A97"/>
    <w:rsid w:val="000F365A"/>
    <w:rsid w:val="000F65C2"/>
    <w:rsid w:val="00100021"/>
    <w:rsid w:val="0010293B"/>
    <w:rsid w:val="001111D9"/>
    <w:rsid w:val="001118B2"/>
    <w:rsid w:val="00120DFB"/>
    <w:rsid w:val="00121F32"/>
    <w:rsid w:val="00122D3B"/>
    <w:rsid w:val="00125CA3"/>
    <w:rsid w:val="00126289"/>
    <w:rsid w:val="001267F7"/>
    <w:rsid w:val="00127432"/>
    <w:rsid w:val="00127672"/>
    <w:rsid w:val="00127824"/>
    <w:rsid w:val="0013367A"/>
    <w:rsid w:val="00134AE6"/>
    <w:rsid w:val="00141863"/>
    <w:rsid w:val="00150336"/>
    <w:rsid w:val="0015062C"/>
    <w:rsid w:val="001536C3"/>
    <w:rsid w:val="00157346"/>
    <w:rsid w:val="00163888"/>
    <w:rsid w:val="00163A98"/>
    <w:rsid w:val="001650F4"/>
    <w:rsid w:val="00165769"/>
    <w:rsid w:val="00166840"/>
    <w:rsid w:val="00172AB1"/>
    <w:rsid w:val="00175102"/>
    <w:rsid w:val="001772FC"/>
    <w:rsid w:val="00182364"/>
    <w:rsid w:val="0018724B"/>
    <w:rsid w:val="00192DC7"/>
    <w:rsid w:val="001931AD"/>
    <w:rsid w:val="001977F8"/>
    <w:rsid w:val="001A00D7"/>
    <w:rsid w:val="001B7828"/>
    <w:rsid w:val="001D1ED5"/>
    <w:rsid w:val="001D4DC7"/>
    <w:rsid w:val="001E285A"/>
    <w:rsid w:val="001E7644"/>
    <w:rsid w:val="001F7273"/>
    <w:rsid w:val="002033DA"/>
    <w:rsid w:val="00203B72"/>
    <w:rsid w:val="00205774"/>
    <w:rsid w:val="00205981"/>
    <w:rsid w:val="00211E90"/>
    <w:rsid w:val="00212C46"/>
    <w:rsid w:val="00212CF3"/>
    <w:rsid w:val="002130E5"/>
    <w:rsid w:val="00216FD4"/>
    <w:rsid w:val="00221CEF"/>
    <w:rsid w:val="002256E1"/>
    <w:rsid w:val="00226980"/>
    <w:rsid w:val="00227D31"/>
    <w:rsid w:val="00227E14"/>
    <w:rsid w:val="00230AE3"/>
    <w:rsid w:val="002317A3"/>
    <w:rsid w:val="00232934"/>
    <w:rsid w:val="0023555A"/>
    <w:rsid w:val="00241157"/>
    <w:rsid w:val="002428E4"/>
    <w:rsid w:val="00244C1C"/>
    <w:rsid w:val="00246AEE"/>
    <w:rsid w:val="00251A3A"/>
    <w:rsid w:val="0025240C"/>
    <w:rsid w:val="00255B94"/>
    <w:rsid w:val="002568C8"/>
    <w:rsid w:val="00260AB7"/>
    <w:rsid w:val="00271678"/>
    <w:rsid w:val="00275B4B"/>
    <w:rsid w:val="00281275"/>
    <w:rsid w:val="00282573"/>
    <w:rsid w:val="00284F9C"/>
    <w:rsid w:val="00287483"/>
    <w:rsid w:val="00287F27"/>
    <w:rsid w:val="00290CCF"/>
    <w:rsid w:val="00295913"/>
    <w:rsid w:val="00296B61"/>
    <w:rsid w:val="0029743D"/>
    <w:rsid w:val="002A7EAB"/>
    <w:rsid w:val="002B35BD"/>
    <w:rsid w:val="002B66EC"/>
    <w:rsid w:val="002D33A2"/>
    <w:rsid w:val="002D40F1"/>
    <w:rsid w:val="002D4D6C"/>
    <w:rsid w:val="002D57E2"/>
    <w:rsid w:val="002D644D"/>
    <w:rsid w:val="002E327A"/>
    <w:rsid w:val="002E5C19"/>
    <w:rsid w:val="002E5FF5"/>
    <w:rsid w:val="002F0417"/>
    <w:rsid w:val="002F3688"/>
    <w:rsid w:val="0030667E"/>
    <w:rsid w:val="003202A3"/>
    <w:rsid w:val="00320B35"/>
    <w:rsid w:val="00320E7D"/>
    <w:rsid w:val="00323031"/>
    <w:rsid w:val="003236AF"/>
    <w:rsid w:val="0032499D"/>
    <w:rsid w:val="0032504D"/>
    <w:rsid w:val="00326274"/>
    <w:rsid w:val="00330E7B"/>
    <w:rsid w:val="0033357B"/>
    <w:rsid w:val="00335E26"/>
    <w:rsid w:val="0034126A"/>
    <w:rsid w:val="00342848"/>
    <w:rsid w:val="00347435"/>
    <w:rsid w:val="00347BCB"/>
    <w:rsid w:val="00355B20"/>
    <w:rsid w:val="00362FC4"/>
    <w:rsid w:val="00365424"/>
    <w:rsid w:val="00366176"/>
    <w:rsid w:val="00382DF1"/>
    <w:rsid w:val="003835F9"/>
    <w:rsid w:val="00384782"/>
    <w:rsid w:val="00392CC0"/>
    <w:rsid w:val="00395AF5"/>
    <w:rsid w:val="003964DF"/>
    <w:rsid w:val="00397912"/>
    <w:rsid w:val="003A56DD"/>
    <w:rsid w:val="003A574E"/>
    <w:rsid w:val="003B34F3"/>
    <w:rsid w:val="003B4661"/>
    <w:rsid w:val="003B79B9"/>
    <w:rsid w:val="003C32DE"/>
    <w:rsid w:val="003D7448"/>
    <w:rsid w:val="003E1C86"/>
    <w:rsid w:val="003E4D3A"/>
    <w:rsid w:val="003F2479"/>
    <w:rsid w:val="003F4CFE"/>
    <w:rsid w:val="003F6343"/>
    <w:rsid w:val="0040190A"/>
    <w:rsid w:val="004021B7"/>
    <w:rsid w:val="004031F2"/>
    <w:rsid w:val="00405AED"/>
    <w:rsid w:val="00407F1A"/>
    <w:rsid w:val="00411FC4"/>
    <w:rsid w:val="0041273D"/>
    <w:rsid w:val="00417448"/>
    <w:rsid w:val="00424D8D"/>
    <w:rsid w:val="00430805"/>
    <w:rsid w:val="004311E2"/>
    <w:rsid w:val="00433BB6"/>
    <w:rsid w:val="00435865"/>
    <w:rsid w:val="00435E4B"/>
    <w:rsid w:val="00437F69"/>
    <w:rsid w:val="00443BDB"/>
    <w:rsid w:val="004508D6"/>
    <w:rsid w:val="004513CC"/>
    <w:rsid w:val="00455F41"/>
    <w:rsid w:val="00462B39"/>
    <w:rsid w:val="00464BCB"/>
    <w:rsid w:val="00470188"/>
    <w:rsid w:val="00474326"/>
    <w:rsid w:val="00476853"/>
    <w:rsid w:val="004820C6"/>
    <w:rsid w:val="00484C52"/>
    <w:rsid w:val="00485BE0"/>
    <w:rsid w:val="00491BE4"/>
    <w:rsid w:val="00493740"/>
    <w:rsid w:val="004A0720"/>
    <w:rsid w:val="004A27E0"/>
    <w:rsid w:val="004A4888"/>
    <w:rsid w:val="004B6554"/>
    <w:rsid w:val="004D5130"/>
    <w:rsid w:val="004D6D21"/>
    <w:rsid w:val="004E09C7"/>
    <w:rsid w:val="004E4380"/>
    <w:rsid w:val="004F0E7D"/>
    <w:rsid w:val="004F460F"/>
    <w:rsid w:val="00506180"/>
    <w:rsid w:val="00510398"/>
    <w:rsid w:val="0052198D"/>
    <w:rsid w:val="0052705E"/>
    <w:rsid w:val="00541B67"/>
    <w:rsid w:val="00551E6B"/>
    <w:rsid w:val="00553139"/>
    <w:rsid w:val="00555191"/>
    <w:rsid w:val="00570225"/>
    <w:rsid w:val="005753C4"/>
    <w:rsid w:val="00576151"/>
    <w:rsid w:val="00576F27"/>
    <w:rsid w:val="00577143"/>
    <w:rsid w:val="00581840"/>
    <w:rsid w:val="00584936"/>
    <w:rsid w:val="0059248B"/>
    <w:rsid w:val="00597EB1"/>
    <w:rsid w:val="005A649E"/>
    <w:rsid w:val="005B4570"/>
    <w:rsid w:val="005B738A"/>
    <w:rsid w:val="005C4E3C"/>
    <w:rsid w:val="005C7FEE"/>
    <w:rsid w:val="005D2BAC"/>
    <w:rsid w:val="005E518D"/>
    <w:rsid w:val="005F1B38"/>
    <w:rsid w:val="005F778F"/>
    <w:rsid w:val="006013B7"/>
    <w:rsid w:val="006033DC"/>
    <w:rsid w:val="00604799"/>
    <w:rsid w:val="00607AD3"/>
    <w:rsid w:val="00607FBF"/>
    <w:rsid w:val="006102B2"/>
    <w:rsid w:val="00624D72"/>
    <w:rsid w:val="0062512A"/>
    <w:rsid w:val="00630B42"/>
    <w:rsid w:val="00631678"/>
    <w:rsid w:val="00632B48"/>
    <w:rsid w:val="006335C6"/>
    <w:rsid w:val="006340DF"/>
    <w:rsid w:val="00635745"/>
    <w:rsid w:val="00640D92"/>
    <w:rsid w:val="006416E2"/>
    <w:rsid w:val="0064254F"/>
    <w:rsid w:val="006500CB"/>
    <w:rsid w:val="00661CFE"/>
    <w:rsid w:val="00663D2D"/>
    <w:rsid w:val="006656BC"/>
    <w:rsid w:val="00674856"/>
    <w:rsid w:val="0067486A"/>
    <w:rsid w:val="006803E4"/>
    <w:rsid w:val="00685772"/>
    <w:rsid w:val="00692061"/>
    <w:rsid w:val="0069249B"/>
    <w:rsid w:val="00695C8C"/>
    <w:rsid w:val="006A442A"/>
    <w:rsid w:val="006B3567"/>
    <w:rsid w:val="006B442B"/>
    <w:rsid w:val="006B5390"/>
    <w:rsid w:val="006C5933"/>
    <w:rsid w:val="006C67C6"/>
    <w:rsid w:val="006D26F7"/>
    <w:rsid w:val="006D6EBA"/>
    <w:rsid w:val="006F3E19"/>
    <w:rsid w:val="006F41EF"/>
    <w:rsid w:val="0070420F"/>
    <w:rsid w:val="00710FEA"/>
    <w:rsid w:val="00723C86"/>
    <w:rsid w:val="007251C5"/>
    <w:rsid w:val="00730429"/>
    <w:rsid w:val="007323F7"/>
    <w:rsid w:val="007326BB"/>
    <w:rsid w:val="00733141"/>
    <w:rsid w:val="00736916"/>
    <w:rsid w:val="00743160"/>
    <w:rsid w:val="00752D0D"/>
    <w:rsid w:val="007532EF"/>
    <w:rsid w:val="00754AA6"/>
    <w:rsid w:val="00764BEB"/>
    <w:rsid w:val="00764FF9"/>
    <w:rsid w:val="00793E5F"/>
    <w:rsid w:val="007A3EAE"/>
    <w:rsid w:val="007A5025"/>
    <w:rsid w:val="007A70EF"/>
    <w:rsid w:val="007A7175"/>
    <w:rsid w:val="007B6C6E"/>
    <w:rsid w:val="007C1243"/>
    <w:rsid w:val="007C3EAB"/>
    <w:rsid w:val="007C455C"/>
    <w:rsid w:val="007E0AF2"/>
    <w:rsid w:val="007E2265"/>
    <w:rsid w:val="007E5533"/>
    <w:rsid w:val="007E76AC"/>
    <w:rsid w:val="007F182C"/>
    <w:rsid w:val="007F295C"/>
    <w:rsid w:val="007F3A44"/>
    <w:rsid w:val="007F4BEE"/>
    <w:rsid w:val="007F4DD1"/>
    <w:rsid w:val="008025AE"/>
    <w:rsid w:val="0080645E"/>
    <w:rsid w:val="00807086"/>
    <w:rsid w:val="0081362D"/>
    <w:rsid w:val="00814014"/>
    <w:rsid w:val="00815FE7"/>
    <w:rsid w:val="00817FA2"/>
    <w:rsid w:val="00822738"/>
    <w:rsid w:val="0082787B"/>
    <w:rsid w:val="008333AE"/>
    <w:rsid w:val="00835AE8"/>
    <w:rsid w:val="00843A6F"/>
    <w:rsid w:val="0084732D"/>
    <w:rsid w:val="008568DE"/>
    <w:rsid w:val="00857501"/>
    <w:rsid w:val="008618E0"/>
    <w:rsid w:val="00862A6D"/>
    <w:rsid w:val="00866366"/>
    <w:rsid w:val="00870AA9"/>
    <w:rsid w:val="00871B5D"/>
    <w:rsid w:val="0087247F"/>
    <w:rsid w:val="00877BCC"/>
    <w:rsid w:val="00885DBC"/>
    <w:rsid w:val="00886CBE"/>
    <w:rsid w:val="00896A45"/>
    <w:rsid w:val="00897322"/>
    <w:rsid w:val="008A06AF"/>
    <w:rsid w:val="008B5BD9"/>
    <w:rsid w:val="008C0687"/>
    <w:rsid w:val="008C28F7"/>
    <w:rsid w:val="008C31B3"/>
    <w:rsid w:val="008C334C"/>
    <w:rsid w:val="008C3946"/>
    <w:rsid w:val="008E0D92"/>
    <w:rsid w:val="008F235A"/>
    <w:rsid w:val="008F279E"/>
    <w:rsid w:val="008F2F84"/>
    <w:rsid w:val="008F485C"/>
    <w:rsid w:val="009001AB"/>
    <w:rsid w:val="0090249F"/>
    <w:rsid w:val="00904655"/>
    <w:rsid w:val="00906867"/>
    <w:rsid w:val="00907F41"/>
    <w:rsid w:val="0091515B"/>
    <w:rsid w:val="00916DE4"/>
    <w:rsid w:val="00921341"/>
    <w:rsid w:val="009223F2"/>
    <w:rsid w:val="00927BBF"/>
    <w:rsid w:val="0093122A"/>
    <w:rsid w:val="00940F9F"/>
    <w:rsid w:val="00946AA5"/>
    <w:rsid w:val="00951430"/>
    <w:rsid w:val="00952710"/>
    <w:rsid w:val="00954ED7"/>
    <w:rsid w:val="00957F98"/>
    <w:rsid w:val="009602E3"/>
    <w:rsid w:val="00970FED"/>
    <w:rsid w:val="00972817"/>
    <w:rsid w:val="009729DA"/>
    <w:rsid w:val="00976F99"/>
    <w:rsid w:val="009801EB"/>
    <w:rsid w:val="0098106D"/>
    <w:rsid w:val="0098762C"/>
    <w:rsid w:val="00993F1F"/>
    <w:rsid w:val="0099418B"/>
    <w:rsid w:val="009957C9"/>
    <w:rsid w:val="009A205B"/>
    <w:rsid w:val="009A5D7A"/>
    <w:rsid w:val="009B0F10"/>
    <w:rsid w:val="009B5807"/>
    <w:rsid w:val="009B74B7"/>
    <w:rsid w:val="009C35D3"/>
    <w:rsid w:val="009D0392"/>
    <w:rsid w:val="009D0A8B"/>
    <w:rsid w:val="009D5CB6"/>
    <w:rsid w:val="009D6662"/>
    <w:rsid w:val="009D7648"/>
    <w:rsid w:val="009D7863"/>
    <w:rsid w:val="009D7910"/>
    <w:rsid w:val="009D7C84"/>
    <w:rsid w:val="009E1DED"/>
    <w:rsid w:val="009E4A9A"/>
    <w:rsid w:val="009F0926"/>
    <w:rsid w:val="009F4886"/>
    <w:rsid w:val="009F71B8"/>
    <w:rsid w:val="00A007E1"/>
    <w:rsid w:val="00A00E7C"/>
    <w:rsid w:val="00A06A05"/>
    <w:rsid w:val="00A10E95"/>
    <w:rsid w:val="00A114C8"/>
    <w:rsid w:val="00A1284E"/>
    <w:rsid w:val="00A23A86"/>
    <w:rsid w:val="00A26CBC"/>
    <w:rsid w:val="00A30162"/>
    <w:rsid w:val="00A30470"/>
    <w:rsid w:val="00A33D6A"/>
    <w:rsid w:val="00A36328"/>
    <w:rsid w:val="00A36825"/>
    <w:rsid w:val="00A36C4A"/>
    <w:rsid w:val="00A47A01"/>
    <w:rsid w:val="00A53D0C"/>
    <w:rsid w:val="00A54E00"/>
    <w:rsid w:val="00A56EBA"/>
    <w:rsid w:val="00A615AA"/>
    <w:rsid w:val="00A73638"/>
    <w:rsid w:val="00A73C48"/>
    <w:rsid w:val="00A8110D"/>
    <w:rsid w:val="00A90A53"/>
    <w:rsid w:val="00A95B9F"/>
    <w:rsid w:val="00A97D9F"/>
    <w:rsid w:val="00AA0AA6"/>
    <w:rsid w:val="00AA19E9"/>
    <w:rsid w:val="00AA2D12"/>
    <w:rsid w:val="00AA3224"/>
    <w:rsid w:val="00AB54FF"/>
    <w:rsid w:val="00AB56BC"/>
    <w:rsid w:val="00AC310B"/>
    <w:rsid w:val="00AE01CB"/>
    <w:rsid w:val="00AF2923"/>
    <w:rsid w:val="00AF3F58"/>
    <w:rsid w:val="00AF54F0"/>
    <w:rsid w:val="00AF6904"/>
    <w:rsid w:val="00B00DCE"/>
    <w:rsid w:val="00B04872"/>
    <w:rsid w:val="00B10A12"/>
    <w:rsid w:val="00B113AB"/>
    <w:rsid w:val="00B15486"/>
    <w:rsid w:val="00B16856"/>
    <w:rsid w:val="00B20445"/>
    <w:rsid w:val="00B21EB8"/>
    <w:rsid w:val="00B349B3"/>
    <w:rsid w:val="00B3726C"/>
    <w:rsid w:val="00B519E3"/>
    <w:rsid w:val="00B522AF"/>
    <w:rsid w:val="00B55A43"/>
    <w:rsid w:val="00B6098F"/>
    <w:rsid w:val="00B810EC"/>
    <w:rsid w:val="00B81E20"/>
    <w:rsid w:val="00B9123C"/>
    <w:rsid w:val="00B91FFD"/>
    <w:rsid w:val="00BA0AE1"/>
    <w:rsid w:val="00BA0BE0"/>
    <w:rsid w:val="00BA726A"/>
    <w:rsid w:val="00BB3F8C"/>
    <w:rsid w:val="00BB43D2"/>
    <w:rsid w:val="00BB528B"/>
    <w:rsid w:val="00BB629B"/>
    <w:rsid w:val="00BB74D7"/>
    <w:rsid w:val="00BB7DFF"/>
    <w:rsid w:val="00BC6E0C"/>
    <w:rsid w:val="00BD004B"/>
    <w:rsid w:val="00BD29CA"/>
    <w:rsid w:val="00BE2E7E"/>
    <w:rsid w:val="00BE5EFB"/>
    <w:rsid w:val="00BE6675"/>
    <w:rsid w:val="00BF6734"/>
    <w:rsid w:val="00BF69BF"/>
    <w:rsid w:val="00C02428"/>
    <w:rsid w:val="00C03E3F"/>
    <w:rsid w:val="00C040B2"/>
    <w:rsid w:val="00C1601B"/>
    <w:rsid w:val="00C21466"/>
    <w:rsid w:val="00C25DE1"/>
    <w:rsid w:val="00C34E32"/>
    <w:rsid w:val="00C36958"/>
    <w:rsid w:val="00C40890"/>
    <w:rsid w:val="00C52B5A"/>
    <w:rsid w:val="00C56AD1"/>
    <w:rsid w:val="00C60871"/>
    <w:rsid w:val="00C63CB3"/>
    <w:rsid w:val="00C73BE0"/>
    <w:rsid w:val="00C86FBA"/>
    <w:rsid w:val="00C87879"/>
    <w:rsid w:val="00CA7364"/>
    <w:rsid w:val="00CB68F6"/>
    <w:rsid w:val="00CB7D1F"/>
    <w:rsid w:val="00CC205A"/>
    <w:rsid w:val="00CD746C"/>
    <w:rsid w:val="00CD7F7F"/>
    <w:rsid w:val="00CE03EE"/>
    <w:rsid w:val="00CE1339"/>
    <w:rsid w:val="00CE144A"/>
    <w:rsid w:val="00CE478E"/>
    <w:rsid w:val="00CE5AEF"/>
    <w:rsid w:val="00CE65A2"/>
    <w:rsid w:val="00D01D77"/>
    <w:rsid w:val="00D02D05"/>
    <w:rsid w:val="00D04958"/>
    <w:rsid w:val="00D05626"/>
    <w:rsid w:val="00D064F5"/>
    <w:rsid w:val="00D07EE2"/>
    <w:rsid w:val="00D12A65"/>
    <w:rsid w:val="00D2344E"/>
    <w:rsid w:val="00D27C58"/>
    <w:rsid w:val="00D30324"/>
    <w:rsid w:val="00D3134B"/>
    <w:rsid w:val="00D33004"/>
    <w:rsid w:val="00D36B0C"/>
    <w:rsid w:val="00D44115"/>
    <w:rsid w:val="00D44DBA"/>
    <w:rsid w:val="00D46AE9"/>
    <w:rsid w:val="00D5069F"/>
    <w:rsid w:val="00D52589"/>
    <w:rsid w:val="00D52923"/>
    <w:rsid w:val="00D61B1A"/>
    <w:rsid w:val="00D63E69"/>
    <w:rsid w:val="00D7087A"/>
    <w:rsid w:val="00D72AEB"/>
    <w:rsid w:val="00D734E7"/>
    <w:rsid w:val="00D73B5E"/>
    <w:rsid w:val="00D77556"/>
    <w:rsid w:val="00D779F8"/>
    <w:rsid w:val="00D81AC2"/>
    <w:rsid w:val="00D82CC2"/>
    <w:rsid w:val="00D83BA4"/>
    <w:rsid w:val="00DA1D42"/>
    <w:rsid w:val="00DB3D79"/>
    <w:rsid w:val="00DD1A39"/>
    <w:rsid w:val="00DE48D7"/>
    <w:rsid w:val="00DE4BCD"/>
    <w:rsid w:val="00DF3E7F"/>
    <w:rsid w:val="00E07097"/>
    <w:rsid w:val="00E17788"/>
    <w:rsid w:val="00E20FF1"/>
    <w:rsid w:val="00E2250D"/>
    <w:rsid w:val="00E22725"/>
    <w:rsid w:val="00E355FD"/>
    <w:rsid w:val="00E3599D"/>
    <w:rsid w:val="00E36759"/>
    <w:rsid w:val="00E367D7"/>
    <w:rsid w:val="00E42798"/>
    <w:rsid w:val="00E42F6C"/>
    <w:rsid w:val="00E43436"/>
    <w:rsid w:val="00E449C2"/>
    <w:rsid w:val="00E44ADD"/>
    <w:rsid w:val="00E45B2F"/>
    <w:rsid w:val="00E47CF5"/>
    <w:rsid w:val="00E53252"/>
    <w:rsid w:val="00E66289"/>
    <w:rsid w:val="00E704DF"/>
    <w:rsid w:val="00E72DEF"/>
    <w:rsid w:val="00E73C00"/>
    <w:rsid w:val="00E749B4"/>
    <w:rsid w:val="00E80CC0"/>
    <w:rsid w:val="00E83E85"/>
    <w:rsid w:val="00E83F89"/>
    <w:rsid w:val="00E86ADF"/>
    <w:rsid w:val="00E874D7"/>
    <w:rsid w:val="00E911BD"/>
    <w:rsid w:val="00E93EBA"/>
    <w:rsid w:val="00E956C5"/>
    <w:rsid w:val="00E974BE"/>
    <w:rsid w:val="00EA1560"/>
    <w:rsid w:val="00EA451B"/>
    <w:rsid w:val="00EA5C81"/>
    <w:rsid w:val="00EA636A"/>
    <w:rsid w:val="00EB0873"/>
    <w:rsid w:val="00EB6295"/>
    <w:rsid w:val="00EC1C39"/>
    <w:rsid w:val="00EC31C0"/>
    <w:rsid w:val="00EC5856"/>
    <w:rsid w:val="00EC6D18"/>
    <w:rsid w:val="00ED521B"/>
    <w:rsid w:val="00EE1601"/>
    <w:rsid w:val="00EE2445"/>
    <w:rsid w:val="00EE3940"/>
    <w:rsid w:val="00EE4EE9"/>
    <w:rsid w:val="00EE6F88"/>
    <w:rsid w:val="00EF7D24"/>
    <w:rsid w:val="00F0460F"/>
    <w:rsid w:val="00F06CAA"/>
    <w:rsid w:val="00F07C0C"/>
    <w:rsid w:val="00F12571"/>
    <w:rsid w:val="00F34B10"/>
    <w:rsid w:val="00F54E5B"/>
    <w:rsid w:val="00F64003"/>
    <w:rsid w:val="00F65381"/>
    <w:rsid w:val="00F766F0"/>
    <w:rsid w:val="00F81F92"/>
    <w:rsid w:val="00F86E05"/>
    <w:rsid w:val="00FA40F7"/>
    <w:rsid w:val="00FB1C78"/>
    <w:rsid w:val="00FB43F0"/>
    <w:rsid w:val="00FB5D92"/>
    <w:rsid w:val="00FB6441"/>
    <w:rsid w:val="00FC2C23"/>
    <w:rsid w:val="00FC41F1"/>
    <w:rsid w:val="00FD154F"/>
    <w:rsid w:val="00FE6BA5"/>
    <w:rsid w:val="00FF0856"/>
    <w:rsid w:val="00FF3311"/>
    <w:rsid w:val="00FF46C6"/>
    <w:rsid w:val="00FF5B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Times New Roman"/>
        <w:sz w:val="24"/>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667E"/>
    <w:pPr>
      <w:tabs>
        <w:tab w:val="left" w:pos="720"/>
        <w:tab w:val="left" w:pos="1440"/>
        <w:tab w:val="left" w:pos="2160"/>
        <w:tab w:val="left" w:pos="2880"/>
        <w:tab w:val="left" w:pos="4680"/>
        <w:tab w:val="left" w:pos="5400"/>
        <w:tab w:val="right" w:pos="9000"/>
      </w:tabs>
      <w:spacing w:line="240" w:lineRule="atLeast"/>
      <w:jc w:val="both"/>
    </w:pPr>
    <w:rPr>
      <w:rFonts w:ascii="Times New Roman" w:hAnsi="Times New Roman"/>
      <w:lang w:eastAsia="en-US"/>
    </w:rPr>
  </w:style>
  <w:style w:type="paragraph" w:styleId="Heading1">
    <w:name w:val="heading 1"/>
    <w:aliases w:val="Outline1"/>
    <w:basedOn w:val="Normal"/>
    <w:next w:val="Normal"/>
    <w:qFormat/>
    <w:rsid w:val="00026289"/>
    <w:pPr>
      <w:numPr>
        <w:numId w:val="7"/>
      </w:numPr>
      <w:jc w:val="left"/>
      <w:outlineLvl w:val="0"/>
    </w:pPr>
    <w:rPr>
      <w:rFonts w:ascii="Arial" w:hAnsi="Arial"/>
      <w:kern w:val="24"/>
      <w:lang w:eastAsia="en-GB"/>
    </w:rPr>
  </w:style>
  <w:style w:type="paragraph" w:styleId="Heading2">
    <w:name w:val="heading 2"/>
    <w:aliases w:val="Outline2"/>
    <w:basedOn w:val="Normal"/>
    <w:next w:val="Normal"/>
    <w:qFormat/>
    <w:rsid w:val="00026289"/>
    <w:pPr>
      <w:numPr>
        <w:ilvl w:val="1"/>
        <w:numId w:val="7"/>
      </w:numPr>
      <w:jc w:val="left"/>
      <w:outlineLvl w:val="1"/>
    </w:pPr>
    <w:rPr>
      <w:rFonts w:ascii="Arial" w:hAnsi="Arial"/>
      <w:kern w:val="24"/>
      <w:lang w:eastAsia="en-GB"/>
    </w:rPr>
  </w:style>
  <w:style w:type="paragraph" w:styleId="Heading3">
    <w:name w:val="heading 3"/>
    <w:aliases w:val="Outline3"/>
    <w:basedOn w:val="Normal"/>
    <w:next w:val="Normal"/>
    <w:qFormat/>
    <w:rsid w:val="00026289"/>
    <w:pPr>
      <w:numPr>
        <w:ilvl w:val="2"/>
        <w:numId w:val="7"/>
      </w:numPr>
      <w:tabs>
        <w:tab w:val="clear" w:pos="720"/>
      </w:tabs>
      <w:jc w:val="left"/>
      <w:outlineLvl w:val="2"/>
    </w:pPr>
    <w:rPr>
      <w:rFonts w:ascii="Arial" w:hAnsi="Arial"/>
      <w:kern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
    <w:name w:val="Bulletted"/>
    <w:basedOn w:val="Normal"/>
    <w:next w:val="Normal"/>
    <w:rsid w:val="00952710"/>
    <w:pPr>
      <w:numPr>
        <w:numId w:val="1"/>
      </w:numPr>
      <w:tabs>
        <w:tab w:val="left" w:pos="360"/>
        <w:tab w:val="left" w:pos="1080"/>
        <w:tab w:val="left" w:pos="1800"/>
        <w:tab w:val="left" w:pos="3240"/>
      </w:tabs>
      <w:ind w:left="0" w:firstLine="0"/>
    </w:pPr>
  </w:style>
  <w:style w:type="paragraph" w:customStyle="1" w:styleId="Outline4">
    <w:name w:val="Outline4"/>
    <w:basedOn w:val="Normal"/>
    <w:next w:val="Normal"/>
    <w:rsid w:val="00AB54FF"/>
    <w:pPr>
      <w:ind w:left="2160"/>
    </w:pPr>
    <w:rPr>
      <w:kern w:val="24"/>
    </w:rPr>
  </w:style>
  <w:style w:type="paragraph" w:customStyle="1" w:styleId="Outline5">
    <w:name w:val="Outline5"/>
    <w:basedOn w:val="Normal"/>
    <w:next w:val="Normal"/>
    <w:rsid w:val="00AB54FF"/>
    <w:pPr>
      <w:ind w:left="720"/>
    </w:pPr>
    <w:rPr>
      <w:kern w:val="24"/>
    </w:rPr>
  </w:style>
  <w:style w:type="paragraph" w:customStyle="1" w:styleId="Outline6">
    <w:name w:val="Outline6"/>
    <w:basedOn w:val="Normal"/>
    <w:next w:val="Normal"/>
    <w:rsid w:val="00AB54FF"/>
    <w:pPr>
      <w:spacing w:after="240"/>
      <w:ind w:left="2160"/>
    </w:pPr>
    <w:rPr>
      <w:kern w:val="24"/>
    </w:rPr>
  </w:style>
  <w:style w:type="paragraph" w:customStyle="1" w:styleId="Outline7">
    <w:name w:val="Outline7"/>
    <w:basedOn w:val="Normal"/>
    <w:next w:val="Normal"/>
    <w:rsid w:val="00AB54FF"/>
    <w:pPr>
      <w:spacing w:after="240"/>
      <w:ind w:left="720"/>
    </w:pPr>
    <w:rPr>
      <w:kern w:val="24"/>
    </w:rPr>
  </w:style>
  <w:style w:type="paragraph" w:styleId="Header">
    <w:name w:val="header"/>
    <w:basedOn w:val="Normal"/>
    <w:link w:val="HeaderChar"/>
    <w:uiPriority w:val="99"/>
    <w:rsid w:val="0067486A"/>
    <w:pPr>
      <w:tabs>
        <w:tab w:val="clear" w:pos="720"/>
        <w:tab w:val="clear" w:pos="1440"/>
        <w:tab w:val="clear" w:pos="2160"/>
        <w:tab w:val="clear" w:pos="2880"/>
        <w:tab w:val="clear" w:pos="4680"/>
        <w:tab w:val="clear" w:pos="5400"/>
        <w:tab w:val="clear" w:pos="9000"/>
        <w:tab w:val="center" w:pos="4153"/>
        <w:tab w:val="right" w:pos="8306"/>
      </w:tabs>
      <w:jc w:val="left"/>
    </w:pPr>
    <w:rPr>
      <w:rFonts w:ascii="Arial" w:hAnsi="Arial"/>
      <w:lang w:eastAsia="en-GB"/>
    </w:rPr>
  </w:style>
  <w:style w:type="paragraph" w:styleId="Footer">
    <w:name w:val="footer"/>
    <w:basedOn w:val="Normal"/>
    <w:rsid w:val="0067486A"/>
    <w:pPr>
      <w:tabs>
        <w:tab w:val="clear" w:pos="720"/>
        <w:tab w:val="clear" w:pos="1440"/>
        <w:tab w:val="clear" w:pos="2160"/>
        <w:tab w:val="clear" w:pos="2880"/>
        <w:tab w:val="clear" w:pos="4680"/>
        <w:tab w:val="clear" w:pos="5400"/>
        <w:tab w:val="clear" w:pos="9000"/>
        <w:tab w:val="center" w:pos="4153"/>
        <w:tab w:val="right" w:pos="8306"/>
      </w:tabs>
      <w:jc w:val="left"/>
    </w:pPr>
    <w:rPr>
      <w:rFonts w:ascii="Arial" w:hAnsi="Arial"/>
      <w:lang w:eastAsia="en-GB"/>
    </w:rPr>
  </w:style>
  <w:style w:type="paragraph" w:styleId="ListParagraph">
    <w:name w:val="List Paragraph"/>
    <w:basedOn w:val="Normal"/>
    <w:autoRedefine/>
    <w:uiPriority w:val="34"/>
    <w:qFormat/>
    <w:rsid w:val="00212CF3"/>
    <w:pPr>
      <w:numPr>
        <w:numId w:val="11"/>
      </w:numPr>
      <w:tabs>
        <w:tab w:val="clear" w:pos="720"/>
        <w:tab w:val="clear" w:pos="1440"/>
        <w:tab w:val="clear" w:pos="2160"/>
        <w:tab w:val="clear" w:pos="2880"/>
        <w:tab w:val="clear" w:pos="4680"/>
        <w:tab w:val="clear" w:pos="5400"/>
        <w:tab w:val="clear" w:pos="9000"/>
        <w:tab w:val="left" w:pos="284"/>
      </w:tabs>
      <w:jc w:val="left"/>
    </w:pPr>
    <w:rPr>
      <w:rFonts w:asciiTheme="minorHAnsi" w:hAnsiTheme="minorHAnsi" w:cstheme="minorHAnsi"/>
      <w:b/>
      <w:szCs w:val="22"/>
      <w:lang w:eastAsia="en-GB"/>
    </w:rPr>
  </w:style>
  <w:style w:type="character" w:customStyle="1" w:styleId="HeaderChar">
    <w:name w:val="Header Char"/>
    <w:link w:val="Header"/>
    <w:uiPriority w:val="99"/>
    <w:rsid w:val="0030667E"/>
  </w:style>
  <w:style w:type="paragraph" w:styleId="BalloonText">
    <w:name w:val="Balloon Text"/>
    <w:basedOn w:val="Normal"/>
    <w:link w:val="BalloonTextChar"/>
    <w:uiPriority w:val="99"/>
    <w:semiHidden/>
    <w:unhideWhenUsed/>
    <w:rsid w:val="0030667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667E"/>
    <w:rPr>
      <w:rFonts w:ascii="Tahoma" w:hAnsi="Tahoma" w:cs="Tahoma"/>
      <w:sz w:val="16"/>
      <w:szCs w:val="16"/>
      <w:lang w:eastAsia="en-US"/>
    </w:rPr>
  </w:style>
  <w:style w:type="character" w:styleId="PageNumber">
    <w:name w:val="page number"/>
    <w:basedOn w:val="DefaultParagraphFont"/>
    <w:rsid w:val="0030667E"/>
  </w:style>
  <w:style w:type="table" w:styleId="TableGrid">
    <w:name w:val="Table Grid"/>
    <w:basedOn w:val="TableNormal"/>
    <w:uiPriority w:val="59"/>
    <w:rsid w:val="00E45B2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A8110D"/>
    <w:rPr>
      <w:sz w:val="16"/>
      <w:szCs w:val="16"/>
    </w:rPr>
  </w:style>
  <w:style w:type="paragraph" w:styleId="CommentText">
    <w:name w:val="annotation text"/>
    <w:basedOn w:val="Normal"/>
    <w:link w:val="CommentTextChar"/>
    <w:uiPriority w:val="99"/>
    <w:semiHidden/>
    <w:unhideWhenUsed/>
    <w:rsid w:val="00A8110D"/>
    <w:pPr>
      <w:spacing w:line="240" w:lineRule="auto"/>
    </w:pPr>
    <w:rPr>
      <w:sz w:val="20"/>
    </w:rPr>
  </w:style>
  <w:style w:type="character" w:customStyle="1" w:styleId="CommentTextChar">
    <w:name w:val="Comment Text Char"/>
    <w:basedOn w:val="DefaultParagraphFont"/>
    <w:link w:val="CommentText"/>
    <w:uiPriority w:val="99"/>
    <w:semiHidden/>
    <w:rsid w:val="00A8110D"/>
    <w:rPr>
      <w:rFonts w:ascii="Times New Roman" w:hAnsi="Times New Roman"/>
      <w:sz w:val="20"/>
      <w:lang w:eastAsia="en-US"/>
    </w:rPr>
  </w:style>
  <w:style w:type="paragraph" w:styleId="CommentSubject">
    <w:name w:val="annotation subject"/>
    <w:basedOn w:val="CommentText"/>
    <w:next w:val="CommentText"/>
    <w:link w:val="CommentSubjectChar"/>
    <w:uiPriority w:val="99"/>
    <w:semiHidden/>
    <w:unhideWhenUsed/>
    <w:rsid w:val="00A8110D"/>
    <w:rPr>
      <w:b/>
      <w:bCs/>
    </w:rPr>
  </w:style>
  <w:style w:type="character" w:customStyle="1" w:styleId="CommentSubjectChar">
    <w:name w:val="Comment Subject Char"/>
    <w:basedOn w:val="CommentTextChar"/>
    <w:link w:val="CommentSubject"/>
    <w:uiPriority w:val="99"/>
    <w:semiHidden/>
    <w:rsid w:val="00A8110D"/>
    <w:rPr>
      <w:rFonts w:ascii="Times New Roman" w:hAnsi="Times New Roman"/>
      <w:b/>
      <w:bCs/>
      <w:sz w:val="20"/>
      <w:lang w:eastAsia="en-US"/>
    </w:rPr>
  </w:style>
  <w:style w:type="character" w:customStyle="1" w:styleId="st1">
    <w:name w:val="st1"/>
    <w:basedOn w:val="DefaultParagraphFont"/>
    <w:rsid w:val="005753C4"/>
  </w:style>
  <w:style w:type="character" w:styleId="Hyperlink">
    <w:name w:val="Hyperlink"/>
    <w:basedOn w:val="DefaultParagraphFont"/>
    <w:uiPriority w:val="99"/>
    <w:unhideWhenUsed/>
    <w:rsid w:val="00127672"/>
    <w:rPr>
      <w:color w:val="0000FF" w:themeColor="hyperlink"/>
      <w:u w:val="single"/>
    </w:rPr>
  </w:style>
  <w:style w:type="paragraph" w:styleId="Revision">
    <w:name w:val="Revision"/>
    <w:hidden/>
    <w:uiPriority w:val="99"/>
    <w:semiHidden/>
    <w:rsid w:val="00624D72"/>
    <w:rPr>
      <w:rFonts w:ascii="Times New Roman" w:hAnsi="Times New Roman"/>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Times New Roman"/>
        <w:sz w:val="24"/>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667E"/>
    <w:pPr>
      <w:tabs>
        <w:tab w:val="left" w:pos="720"/>
        <w:tab w:val="left" w:pos="1440"/>
        <w:tab w:val="left" w:pos="2160"/>
        <w:tab w:val="left" w:pos="2880"/>
        <w:tab w:val="left" w:pos="4680"/>
        <w:tab w:val="left" w:pos="5400"/>
        <w:tab w:val="right" w:pos="9000"/>
      </w:tabs>
      <w:spacing w:line="240" w:lineRule="atLeast"/>
      <w:jc w:val="both"/>
    </w:pPr>
    <w:rPr>
      <w:rFonts w:ascii="Times New Roman" w:hAnsi="Times New Roman"/>
      <w:lang w:eastAsia="en-US"/>
    </w:rPr>
  </w:style>
  <w:style w:type="paragraph" w:styleId="Heading1">
    <w:name w:val="heading 1"/>
    <w:aliases w:val="Outline1"/>
    <w:basedOn w:val="Normal"/>
    <w:next w:val="Normal"/>
    <w:qFormat/>
    <w:rsid w:val="00026289"/>
    <w:pPr>
      <w:numPr>
        <w:numId w:val="7"/>
      </w:numPr>
      <w:jc w:val="left"/>
      <w:outlineLvl w:val="0"/>
    </w:pPr>
    <w:rPr>
      <w:rFonts w:ascii="Arial" w:hAnsi="Arial"/>
      <w:kern w:val="24"/>
      <w:lang w:eastAsia="en-GB"/>
    </w:rPr>
  </w:style>
  <w:style w:type="paragraph" w:styleId="Heading2">
    <w:name w:val="heading 2"/>
    <w:aliases w:val="Outline2"/>
    <w:basedOn w:val="Normal"/>
    <w:next w:val="Normal"/>
    <w:qFormat/>
    <w:rsid w:val="00026289"/>
    <w:pPr>
      <w:numPr>
        <w:ilvl w:val="1"/>
        <w:numId w:val="7"/>
      </w:numPr>
      <w:jc w:val="left"/>
      <w:outlineLvl w:val="1"/>
    </w:pPr>
    <w:rPr>
      <w:rFonts w:ascii="Arial" w:hAnsi="Arial"/>
      <w:kern w:val="24"/>
      <w:lang w:eastAsia="en-GB"/>
    </w:rPr>
  </w:style>
  <w:style w:type="paragraph" w:styleId="Heading3">
    <w:name w:val="heading 3"/>
    <w:aliases w:val="Outline3"/>
    <w:basedOn w:val="Normal"/>
    <w:next w:val="Normal"/>
    <w:qFormat/>
    <w:rsid w:val="00026289"/>
    <w:pPr>
      <w:numPr>
        <w:ilvl w:val="2"/>
        <w:numId w:val="7"/>
      </w:numPr>
      <w:tabs>
        <w:tab w:val="clear" w:pos="720"/>
      </w:tabs>
      <w:jc w:val="left"/>
      <w:outlineLvl w:val="2"/>
    </w:pPr>
    <w:rPr>
      <w:rFonts w:ascii="Arial" w:hAnsi="Arial"/>
      <w:kern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
    <w:name w:val="Bulletted"/>
    <w:basedOn w:val="Normal"/>
    <w:next w:val="Normal"/>
    <w:rsid w:val="00952710"/>
    <w:pPr>
      <w:numPr>
        <w:numId w:val="1"/>
      </w:numPr>
      <w:tabs>
        <w:tab w:val="left" w:pos="360"/>
        <w:tab w:val="left" w:pos="1080"/>
        <w:tab w:val="left" w:pos="1800"/>
        <w:tab w:val="left" w:pos="3240"/>
      </w:tabs>
      <w:ind w:left="0" w:firstLine="0"/>
    </w:pPr>
  </w:style>
  <w:style w:type="paragraph" w:customStyle="1" w:styleId="Outline4">
    <w:name w:val="Outline4"/>
    <w:basedOn w:val="Normal"/>
    <w:next w:val="Normal"/>
    <w:rsid w:val="00AB54FF"/>
    <w:pPr>
      <w:ind w:left="2160"/>
    </w:pPr>
    <w:rPr>
      <w:kern w:val="24"/>
    </w:rPr>
  </w:style>
  <w:style w:type="paragraph" w:customStyle="1" w:styleId="Outline5">
    <w:name w:val="Outline5"/>
    <w:basedOn w:val="Normal"/>
    <w:next w:val="Normal"/>
    <w:rsid w:val="00AB54FF"/>
    <w:pPr>
      <w:ind w:left="720"/>
    </w:pPr>
    <w:rPr>
      <w:kern w:val="24"/>
    </w:rPr>
  </w:style>
  <w:style w:type="paragraph" w:customStyle="1" w:styleId="Outline6">
    <w:name w:val="Outline6"/>
    <w:basedOn w:val="Normal"/>
    <w:next w:val="Normal"/>
    <w:rsid w:val="00AB54FF"/>
    <w:pPr>
      <w:spacing w:after="240"/>
      <w:ind w:left="2160"/>
    </w:pPr>
    <w:rPr>
      <w:kern w:val="24"/>
    </w:rPr>
  </w:style>
  <w:style w:type="paragraph" w:customStyle="1" w:styleId="Outline7">
    <w:name w:val="Outline7"/>
    <w:basedOn w:val="Normal"/>
    <w:next w:val="Normal"/>
    <w:rsid w:val="00AB54FF"/>
    <w:pPr>
      <w:spacing w:after="240"/>
      <w:ind w:left="720"/>
    </w:pPr>
    <w:rPr>
      <w:kern w:val="24"/>
    </w:rPr>
  </w:style>
  <w:style w:type="paragraph" w:styleId="Header">
    <w:name w:val="header"/>
    <w:basedOn w:val="Normal"/>
    <w:link w:val="HeaderChar"/>
    <w:uiPriority w:val="99"/>
    <w:rsid w:val="0067486A"/>
    <w:pPr>
      <w:tabs>
        <w:tab w:val="clear" w:pos="720"/>
        <w:tab w:val="clear" w:pos="1440"/>
        <w:tab w:val="clear" w:pos="2160"/>
        <w:tab w:val="clear" w:pos="2880"/>
        <w:tab w:val="clear" w:pos="4680"/>
        <w:tab w:val="clear" w:pos="5400"/>
        <w:tab w:val="clear" w:pos="9000"/>
        <w:tab w:val="center" w:pos="4153"/>
        <w:tab w:val="right" w:pos="8306"/>
      </w:tabs>
      <w:jc w:val="left"/>
    </w:pPr>
    <w:rPr>
      <w:rFonts w:ascii="Arial" w:hAnsi="Arial"/>
      <w:lang w:eastAsia="en-GB"/>
    </w:rPr>
  </w:style>
  <w:style w:type="paragraph" w:styleId="Footer">
    <w:name w:val="footer"/>
    <w:basedOn w:val="Normal"/>
    <w:rsid w:val="0067486A"/>
    <w:pPr>
      <w:tabs>
        <w:tab w:val="clear" w:pos="720"/>
        <w:tab w:val="clear" w:pos="1440"/>
        <w:tab w:val="clear" w:pos="2160"/>
        <w:tab w:val="clear" w:pos="2880"/>
        <w:tab w:val="clear" w:pos="4680"/>
        <w:tab w:val="clear" w:pos="5400"/>
        <w:tab w:val="clear" w:pos="9000"/>
        <w:tab w:val="center" w:pos="4153"/>
        <w:tab w:val="right" w:pos="8306"/>
      </w:tabs>
      <w:jc w:val="left"/>
    </w:pPr>
    <w:rPr>
      <w:rFonts w:ascii="Arial" w:hAnsi="Arial"/>
      <w:lang w:eastAsia="en-GB"/>
    </w:rPr>
  </w:style>
  <w:style w:type="paragraph" w:styleId="ListParagraph">
    <w:name w:val="List Paragraph"/>
    <w:basedOn w:val="Normal"/>
    <w:autoRedefine/>
    <w:uiPriority w:val="34"/>
    <w:qFormat/>
    <w:rsid w:val="00212CF3"/>
    <w:pPr>
      <w:numPr>
        <w:numId w:val="11"/>
      </w:numPr>
      <w:tabs>
        <w:tab w:val="clear" w:pos="720"/>
        <w:tab w:val="clear" w:pos="1440"/>
        <w:tab w:val="clear" w:pos="2160"/>
        <w:tab w:val="clear" w:pos="2880"/>
        <w:tab w:val="clear" w:pos="4680"/>
        <w:tab w:val="clear" w:pos="5400"/>
        <w:tab w:val="clear" w:pos="9000"/>
        <w:tab w:val="left" w:pos="284"/>
      </w:tabs>
      <w:jc w:val="left"/>
    </w:pPr>
    <w:rPr>
      <w:rFonts w:asciiTheme="minorHAnsi" w:hAnsiTheme="minorHAnsi" w:cstheme="minorHAnsi"/>
      <w:b/>
      <w:szCs w:val="22"/>
      <w:lang w:eastAsia="en-GB"/>
    </w:rPr>
  </w:style>
  <w:style w:type="character" w:customStyle="1" w:styleId="HeaderChar">
    <w:name w:val="Header Char"/>
    <w:link w:val="Header"/>
    <w:uiPriority w:val="99"/>
    <w:rsid w:val="0030667E"/>
  </w:style>
  <w:style w:type="paragraph" w:styleId="BalloonText">
    <w:name w:val="Balloon Text"/>
    <w:basedOn w:val="Normal"/>
    <w:link w:val="BalloonTextChar"/>
    <w:uiPriority w:val="99"/>
    <w:semiHidden/>
    <w:unhideWhenUsed/>
    <w:rsid w:val="0030667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667E"/>
    <w:rPr>
      <w:rFonts w:ascii="Tahoma" w:hAnsi="Tahoma" w:cs="Tahoma"/>
      <w:sz w:val="16"/>
      <w:szCs w:val="16"/>
      <w:lang w:eastAsia="en-US"/>
    </w:rPr>
  </w:style>
  <w:style w:type="character" w:styleId="PageNumber">
    <w:name w:val="page number"/>
    <w:basedOn w:val="DefaultParagraphFont"/>
    <w:rsid w:val="0030667E"/>
  </w:style>
  <w:style w:type="table" w:styleId="TableGrid">
    <w:name w:val="Table Grid"/>
    <w:basedOn w:val="TableNormal"/>
    <w:uiPriority w:val="59"/>
    <w:rsid w:val="00E45B2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A8110D"/>
    <w:rPr>
      <w:sz w:val="16"/>
      <w:szCs w:val="16"/>
    </w:rPr>
  </w:style>
  <w:style w:type="paragraph" w:styleId="CommentText">
    <w:name w:val="annotation text"/>
    <w:basedOn w:val="Normal"/>
    <w:link w:val="CommentTextChar"/>
    <w:uiPriority w:val="99"/>
    <w:semiHidden/>
    <w:unhideWhenUsed/>
    <w:rsid w:val="00A8110D"/>
    <w:pPr>
      <w:spacing w:line="240" w:lineRule="auto"/>
    </w:pPr>
    <w:rPr>
      <w:sz w:val="20"/>
    </w:rPr>
  </w:style>
  <w:style w:type="character" w:customStyle="1" w:styleId="CommentTextChar">
    <w:name w:val="Comment Text Char"/>
    <w:basedOn w:val="DefaultParagraphFont"/>
    <w:link w:val="CommentText"/>
    <w:uiPriority w:val="99"/>
    <w:semiHidden/>
    <w:rsid w:val="00A8110D"/>
    <w:rPr>
      <w:rFonts w:ascii="Times New Roman" w:hAnsi="Times New Roman"/>
      <w:sz w:val="20"/>
      <w:lang w:eastAsia="en-US"/>
    </w:rPr>
  </w:style>
  <w:style w:type="paragraph" w:styleId="CommentSubject">
    <w:name w:val="annotation subject"/>
    <w:basedOn w:val="CommentText"/>
    <w:next w:val="CommentText"/>
    <w:link w:val="CommentSubjectChar"/>
    <w:uiPriority w:val="99"/>
    <w:semiHidden/>
    <w:unhideWhenUsed/>
    <w:rsid w:val="00A8110D"/>
    <w:rPr>
      <w:b/>
      <w:bCs/>
    </w:rPr>
  </w:style>
  <w:style w:type="character" w:customStyle="1" w:styleId="CommentSubjectChar">
    <w:name w:val="Comment Subject Char"/>
    <w:basedOn w:val="CommentTextChar"/>
    <w:link w:val="CommentSubject"/>
    <w:uiPriority w:val="99"/>
    <w:semiHidden/>
    <w:rsid w:val="00A8110D"/>
    <w:rPr>
      <w:rFonts w:ascii="Times New Roman" w:hAnsi="Times New Roman"/>
      <w:b/>
      <w:bCs/>
      <w:sz w:val="20"/>
      <w:lang w:eastAsia="en-US"/>
    </w:rPr>
  </w:style>
  <w:style w:type="character" w:customStyle="1" w:styleId="st1">
    <w:name w:val="st1"/>
    <w:basedOn w:val="DefaultParagraphFont"/>
    <w:rsid w:val="005753C4"/>
  </w:style>
  <w:style w:type="character" w:styleId="Hyperlink">
    <w:name w:val="Hyperlink"/>
    <w:basedOn w:val="DefaultParagraphFont"/>
    <w:uiPriority w:val="99"/>
    <w:unhideWhenUsed/>
    <w:rsid w:val="00127672"/>
    <w:rPr>
      <w:color w:val="0000FF" w:themeColor="hyperlink"/>
      <w:u w:val="single"/>
    </w:rPr>
  </w:style>
  <w:style w:type="paragraph" w:styleId="Revision">
    <w:name w:val="Revision"/>
    <w:hidden/>
    <w:uiPriority w:val="99"/>
    <w:semiHidden/>
    <w:rsid w:val="00624D72"/>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553780">
      <w:bodyDiv w:val="1"/>
      <w:marLeft w:val="0"/>
      <w:marRight w:val="0"/>
      <w:marTop w:val="0"/>
      <w:marBottom w:val="0"/>
      <w:divBdr>
        <w:top w:val="none" w:sz="0" w:space="0" w:color="auto"/>
        <w:left w:val="none" w:sz="0" w:space="0" w:color="auto"/>
        <w:bottom w:val="none" w:sz="0" w:space="0" w:color="auto"/>
        <w:right w:val="none" w:sz="0" w:space="0" w:color="auto"/>
      </w:divBdr>
    </w:div>
    <w:div w:id="309558174">
      <w:bodyDiv w:val="1"/>
      <w:marLeft w:val="0"/>
      <w:marRight w:val="0"/>
      <w:marTop w:val="0"/>
      <w:marBottom w:val="0"/>
      <w:divBdr>
        <w:top w:val="none" w:sz="0" w:space="0" w:color="auto"/>
        <w:left w:val="none" w:sz="0" w:space="0" w:color="auto"/>
        <w:bottom w:val="none" w:sz="0" w:space="0" w:color="auto"/>
        <w:right w:val="none" w:sz="0" w:space="0" w:color="auto"/>
      </w:divBdr>
    </w:div>
    <w:div w:id="330719431">
      <w:bodyDiv w:val="1"/>
      <w:marLeft w:val="0"/>
      <w:marRight w:val="0"/>
      <w:marTop w:val="0"/>
      <w:marBottom w:val="0"/>
      <w:divBdr>
        <w:top w:val="none" w:sz="0" w:space="0" w:color="auto"/>
        <w:left w:val="none" w:sz="0" w:space="0" w:color="auto"/>
        <w:bottom w:val="none" w:sz="0" w:space="0" w:color="auto"/>
        <w:right w:val="none" w:sz="0" w:space="0" w:color="auto"/>
      </w:divBdr>
    </w:div>
    <w:div w:id="430780838">
      <w:bodyDiv w:val="1"/>
      <w:marLeft w:val="0"/>
      <w:marRight w:val="0"/>
      <w:marTop w:val="0"/>
      <w:marBottom w:val="0"/>
      <w:divBdr>
        <w:top w:val="none" w:sz="0" w:space="0" w:color="auto"/>
        <w:left w:val="none" w:sz="0" w:space="0" w:color="auto"/>
        <w:bottom w:val="none" w:sz="0" w:space="0" w:color="auto"/>
        <w:right w:val="none" w:sz="0" w:space="0" w:color="auto"/>
      </w:divBdr>
    </w:div>
    <w:div w:id="560746961">
      <w:bodyDiv w:val="1"/>
      <w:marLeft w:val="0"/>
      <w:marRight w:val="0"/>
      <w:marTop w:val="0"/>
      <w:marBottom w:val="0"/>
      <w:divBdr>
        <w:top w:val="none" w:sz="0" w:space="0" w:color="auto"/>
        <w:left w:val="none" w:sz="0" w:space="0" w:color="auto"/>
        <w:bottom w:val="none" w:sz="0" w:space="0" w:color="auto"/>
        <w:right w:val="none" w:sz="0" w:space="0" w:color="auto"/>
      </w:divBdr>
    </w:div>
    <w:div w:id="860708303">
      <w:bodyDiv w:val="1"/>
      <w:marLeft w:val="0"/>
      <w:marRight w:val="0"/>
      <w:marTop w:val="0"/>
      <w:marBottom w:val="0"/>
      <w:divBdr>
        <w:top w:val="none" w:sz="0" w:space="0" w:color="auto"/>
        <w:left w:val="none" w:sz="0" w:space="0" w:color="auto"/>
        <w:bottom w:val="none" w:sz="0" w:space="0" w:color="auto"/>
        <w:right w:val="none" w:sz="0" w:space="0" w:color="auto"/>
      </w:divBdr>
    </w:div>
    <w:div w:id="1282300165">
      <w:bodyDiv w:val="1"/>
      <w:marLeft w:val="0"/>
      <w:marRight w:val="0"/>
      <w:marTop w:val="0"/>
      <w:marBottom w:val="0"/>
      <w:divBdr>
        <w:top w:val="none" w:sz="0" w:space="0" w:color="auto"/>
        <w:left w:val="none" w:sz="0" w:space="0" w:color="auto"/>
        <w:bottom w:val="none" w:sz="0" w:space="0" w:color="auto"/>
        <w:right w:val="none" w:sz="0" w:space="0" w:color="auto"/>
      </w:divBdr>
    </w:div>
    <w:div w:id="1401323499">
      <w:bodyDiv w:val="1"/>
      <w:marLeft w:val="0"/>
      <w:marRight w:val="0"/>
      <w:marTop w:val="0"/>
      <w:marBottom w:val="0"/>
      <w:divBdr>
        <w:top w:val="none" w:sz="0" w:space="0" w:color="auto"/>
        <w:left w:val="none" w:sz="0" w:space="0" w:color="auto"/>
        <w:bottom w:val="none" w:sz="0" w:space="0" w:color="auto"/>
        <w:right w:val="none" w:sz="0" w:space="0" w:color="auto"/>
      </w:divBdr>
    </w:div>
    <w:div w:id="1705448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171887-AD53-46E1-9D88-850768245C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2046</Words>
  <Characters>10542</Characters>
  <Application>Microsoft Office Word</Application>
  <DocSecurity>4</DocSecurity>
  <Lines>87</Lines>
  <Paragraphs>25</Paragraphs>
  <ScaleCrop>false</ScaleCrop>
  <HeadingPairs>
    <vt:vector size="2" baseType="variant">
      <vt:variant>
        <vt:lpstr>Title</vt:lpstr>
      </vt:variant>
      <vt:variant>
        <vt:i4>1</vt:i4>
      </vt:variant>
    </vt:vector>
  </HeadingPairs>
  <TitlesOfParts>
    <vt:vector size="1" baseType="lpstr">
      <vt:lpstr/>
    </vt:vector>
  </TitlesOfParts>
  <Company>Scottish Government</Company>
  <LinksUpToDate>false</LinksUpToDate>
  <CharactersWithSpaces>12563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u415016</dc:creator>
  <cp:lastModifiedBy>U440861</cp:lastModifiedBy>
  <cp:revision>2</cp:revision>
  <cp:lastPrinted>2016-07-06T12:07:00Z</cp:lastPrinted>
  <dcterms:created xsi:type="dcterms:W3CDTF">2016-10-14T07:19:00Z</dcterms:created>
  <dcterms:modified xsi:type="dcterms:W3CDTF">2016-10-14T07:19:00Z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A14566810</vt:lpwstr>
  </property>
  <property fmtid="{D5CDD505-2E9C-101B-9397-08002B2CF9AE}" pid="4" name="Objective-Title">
    <vt:lpwstr>2016 - Revenue Scotland - Board Meeting 03 - Minute - 15 June 2016</vt:lpwstr>
  </property>
  <property fmtid="{D5CDD505-2E9C-101B-9397-08002B2CF9AE}" pid="5" name="Objective-Comment">
    <vt:lpwstr>
    </vt:lpwstr>
  </property>
  <property fmtid="{D5CDD505-2E9C-101B-9397-08002B2CF9AE}" pid="6" name="Objective-CreationStamp">
    <vt:filetime>2016-06-13T13:32:39Z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2016-07-06T12:13:17Z</vt:filetime>
  </property>
  <property fmtid="{D5CDD505-2E9C-101B-9397-08002B2CF9AE}" pid="10" name="Objective-ModificationStamp">
    <vt:filetime>2016-07-06T12:13:21Z</vt:filetime>
  </property>
  <property fmtid="{D5CDD505-2E9C-101B-9397-08002B2CF9AE}" pid="11" name="Objective-Owner">
    <vt:lpwstr>Rigby, Brian B (u033600)</vt:lpwstr>
  </property>
  <property fmtid="{D5CDD505-2E9C-101B-9397-08002B2CF9AE}" pid="12" name="Objective-Path">
    <vt:lpwstr>Objective Global Folder:Revenue Scotland:Administration:Corporate Strategy:Strategy and Change:Committees and Groups: Strategy and Change (Revenue Scotland):Revenue Scotland Board: Papers and Minutes: 2015-2020:</vt:lpwstr>
  </property>
  <property fmtid="{D5CDD505-2E9C-101B-9397-08002B2CF9AE}" pid="13" name="Objective-Parent">
    <vt:lpwstr>Revenue Scotland Board: Papers and Minutes: 2015-2020</vt:lpwstr>
  </property>
  <property fmtid="{D5CDD505-2E9C-101B-9397-08002B2CF9AE}" pid="14" name="Objective-State">
    <vt:lpwstr>Published</vt:lpwstr>
  </property>
  <property fmtid="{D5CDD505-2E9C-101B-9397-08002B2CF9AE}" pid="15" name="Objective-Version">
    <vt:lpwstr>20.0</vt:lpwstr>
  </property>
  <property fmtid="{D5CDD505-2E9C-101B-9397-08002B2CF9AE}" pid="16" name="Objective-VersionNumber">
    <vt:i4>21</vt:i4>
  </property>
  <property fmtid="{D5CDD505-2E9C-101B-9397-08002B2CF9AE}" pid="17" name="Objective-VersionComment">
    <vt:lpwstr>
    </vt:lpwstr>
  </property>
  <property fmtid="{D5CDD505-2E9C-101B-9397-08002B2CF9AE}" pid="18" name="Objective-FileNumber">
    <vt:lpwstr>INTCOMM/1071</vt:lpwstr>
  </property>
  <property fmtid="{D5CDD505-2E9C-101B-9397-08002B2CF9AE}" pid="19" name="Objective-Classification">
    <vt:lpwstr>[Inherited - OFFICIAL]</vt:lpwstr>
  </property>
  <property fmtid="{D5CDD505-2E9C-101B-9397-08002B2CF9AE}" pid="20" name="Objective-Caveats">
    <vt:lpwstr>
    </vt:lpwstr>
  </property>
  <property fmtid="{D5CDD505-2E9C-101B-9397-08002B2CF9AE}" pid="21" name="Objective-Date of Original [system]">
    <vt:lpwstr>
    </vt:lpwstr>
  </property>
  <property fmtid="{D5CDD505-2E9C-101B-9397-08002B2CF9AE}" pid="22" name="Objective-Date Received [system]">
    <vt:lpwstr>
    </vt:lpwstr>
  </property>
  <property fmtid="{D5CDD505-2E9C-101B-9397-08002B2CF9AE}" pid="23" name="Objective-SG Web Publication - Category [system]">
    <vt:lpwstr>
    </vt:lpwstr>
  </property>
  <property fmtid="{D5CDD505-2E9C-101B-9397-08002B2CF9AE}" pid="24" name="Objective-SG Web Publication - Category 2 Classification [system]">
    <vt:lpwstr>
    </vt:lpwstr>
  </property>
</Properties>
</file>